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AECE4" w14:textId="77777777" w:rsidR="00191A9C" w:rsidRPr="0010380E" w:rsidRDefault="00191A9C" w:rsidP="00191A9C">
      <w:pPr>
        <w:pStyle w:val="Nzov"/>
        <w:rPr>
          <w:b w:val="0"/>
          <w:szCs w:val="28"/>
        </w:rPr>
      </w:pPr>
      <w:bookmarkStart w:id="0" w:name="_GoBack"/>
      <w:bookmarkEnd w:id="0"/>
      <w:r w:rsidRPr="0010380E">
        <w:rPr>
          <w:szCs w:val="28"/>
        </w:rPr>
        <w:t>KÚPNA  ZMLUVA</w:t>
      </w:r>
    </w:p>
    <w:p w14:paraId="472EA984" w14:textId="77777777" w:rsidR="00191A9C" w:rsidRPr="00EE7DB5" w:rsidRDefault="00191A9C" w:rsidP="00EE7DB5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10380E">
        <w:rPr>
          <w:sz w:val="22"/>
          <w:szCs w:val="22"/>
        </w:rPr>
        <w:t>( uzavretá podľa § 409 a násl. Obchodného zákonníka v znení neskorších predpisov)</w:t>
      </w:r>
    </w:p>
    <w:p w14:paraId="6429F9C1" w14:textId="718A17DD" w:rsidR="00A2711E" w:rsidRDefault="00191A9C" w:rsidP="00A2711E">
      <w:pPr>
        <w:jc w:val="both"/>
        <w:rPr>
          <w:b/>
          <w:sz w:val="22"/>
          <w:szCs w:val="22"/>
        </w:rPr>
      </w:pPr>
      <w:r w:rsidRPr="0010380E">
        <w:rPr>
          <w:b/>
          <w:bCs/>
          <w:sz w:val="22"/>
          <w:szCs w:val="22"/>
        </w:rPr>
        <w:t>Predávajúci:</w:t>
      </w:r>
      <w:r w:rsidRPr="0010380E">
        <w:rPr>
          <w:b/>
          <w:sz w:val="22"/>
          <w:szCs w:val="22"/>
        </w:rPr>
        <w:tab/>
        <w:t xml:space="preserve">             </w:t>
      </w:r>
    </w:p>
    <w:p w14:paraId="395F41EC" w14:textId="77777777" w:rsidR="00A2711E" w:rsidRDefault="00A2711E" w:rsidP="00A2711E">
      <w:pPr>
        <w:jc w:val="both"/>
        <w:rPr>
          <w:b/>
          <w:sz w:val="22"/>
          <w:szCs w:val="22"/>
        </w:rPr>
      </w:pPr>
    </w:p>
    <w:p w14:paraId="1670C84A" w14:textId="77777777" w:rsidR="00A2711E" w:rsidRDefault="00A2711E" w:rsidP="00A2711E">
      <w:pPr>
        <w:jc w:val="both"/>
        <w:rPr>
          <w:b/>
          <w:sz w:val="22"/>
          <w:szCs w:val="22"/>
        </w:rPr>
      </w:pPr>
    </w:p>
    <w:p w14:paraId="7FC07248" w14:textId="77777777" w:rsidR="00A2711E" w:rsidRDefault="00A2711E" w:rsidP="00A2711E">
      <w:pPr>
        <w:jc w:val="both"/>
        <w:rPr>
          <w:b/>
          <w:sz w:val="22"/>
          <w:szCs w:val="22"/>
        </w:rPr>
      </w:pPr>
    </w:p>
    <w:p w14:paraId="14ED253A" w14:textId="77777777" w:rsidR="00A2711E" w:rsidRDefault="00A2711E" w:rsidP="00A2711E">
      <w:pPr>
        <w:jc w:val="both"/>
        <w:rPr>
          <w:b/>
          <w:sz w:val="22"/>
          <w:szCs w:val="22"/>
        </w:rPr>
      </w:pPr>
    </w:p>
    <w:p w14:paraId="68B9D94A" w14:textId="77777777" w:rsidR="00A2711E" w:rsidRDefault="00A2711E" w:rsidP="00A2711E">
      <w:pPr>
        <w:jc w:val="both"/>
        <w:rPr>
          <w:b/>
          <w:sz w:val="22"/>
          <w:szCs w:val="22"/>
        </w:rPr>
      </w:pPr>
    </w:p>
    <w:p w14:paraId="3CD1E711" w14:textId="77777777" w:rsidR="00566EC3" w:rsidRDefault="00566EC3" w:rsidP="00A2711E">
      <w:pPr>
        <w:jc w:val="both"/>
        <w:rPr>
          <w:b/>
          <w:sz w:val="22"/>
          <w:szCs w:val="22"/>
        </w:rPr>
      </w:pPr>
    </w:p>
    <w:p w14:paraId="5B9A4254" w14:textId="77777777" w:rsidR="00566EC3" w:rsidRDefault="00566EC3" w:rsidP="00A2711E">
      <w:pPr>
        <w:jc w:val="both"/>
        <w:rPr>
          <w:b/>
          <w:sz w:val="22"/>
          <w:szCs w:val="22"/>
        </w:rPr>
      </w:pPr>
    </w:p>
    <w:p w14:paraId="47EF7179" w14:textId="77777777" w:rsidR="00566EC3" w:rsidRDefault="00566EC3" w:rsidP="00A2711E">
      <w:pPr>
        <w:jc w:val="both"/>
        <w:rPr>
          <w:b/>
          <w:sz w:val="22"/>
          <w:szCs w:val="22"/>
        </w:rPr>
      </w:pPr>
    </w:p>
    <w:p w14:paraId="47E10A72" w14:textId="77777777" w:rsidR="00191A9C" w:rsidRPr="0010380E" w:rsidRDefault="00191A9C" w:rsidP="00A2711E">
      <w:pPr>
        <w:jc w:val="both"/>
        <w:rPr>
          <w:sz w:val="22"/>
          <w:szCs w:val="22"/>
        </w:rPr>
      </w:pPr>
      <w:r w:rsidRPr="0010380E">
        <w:rPr>
          <w:b/>
          <w:sz w:val="22"/>
          <w:szCs w:val="22"/>
        </w:rPr>
        <w:t xml:space="preserve">          </w:t>
      </w:r>
      <w:r w:rsidR="007F06D7">
        <w:rPr>
          <w:b/>
          <w:sz w:val="22"/>
          <w:szCs w:val="22"/>
        </w:rPr>
        <w:tab/>
      </w:r>
    </w:p>
    <w:p w14:paraId="1F5A88F0" w14:textId="77777777" w:rsidR="00191A9C" w:rsidRPr="0010380E" w:rsidRDefault="00191A9C" w:rsidP="00191A9C">
      <w:pPr>
        <w:jc w:val="right"/>
        <w:rPr>
          <w:sz w:val="22"/>
          <w:szCs w:val="22"/>
        </w:rPr>
      </w:pPr>
      <w:r w:rsidRPr="0010380E">
        <w:rPr>
          <w:sz w:val="22"/>
          <w:szCs w:val="22"/>
        </w:rPr>
        <w:tab/>
      </w:r>
      <w:r w:rsidRPr="0010380E">
        <w:rPr>
          <w:sz w:val="22"/>
          <w:szCs w:val="22"/>
        </w:rPr>
        <w:tab/>
      </w:r>
      <w:r w:rsidRPr="0010380E">
        <w:rPr>
          <w:sz w:val="22"/>
          <w:szCs w:val="22"/>
        </w:rPr>
        <w:tab/>
      </w:r>
      <w:r w:rsidRPr="0010380E">
        <w:rPr>
          <w:sz w:val="22"/>
          <w:szCs w:val="22"/>
        </w:rPr>
        <w:tab/>
      </w:r>
    </w:p>
    <w:p w14:paraId="6F442AA3" w14:textId="77777777" w:rsidR="00191A9C" w:rsidRPr="0010380E" w:rsidRDefault="00191A9C" w:rsidP="00191A9C">
      <w:pPr>
        <w:jc w:val="right"/>
        <w:rPr>
          <w:sz w:val="22"/>
          <w:szCs w:val="22"/>
        </w:rPr>
      </w:pPr>
      <w:r w:rsidRPr="0010380E">
        <w:rPr>
          <w:sz w:val="22"/>
          <w:szCs w:val="22"/>
        </w:rPr>
        <w:t xml:space="preserve">(ďalej len </w:t>
      </w:r>
      <w:r w:rsidRPr="0010380E">
        <w:rPr>
          <w:b/>
          <w:bCs/>
          <w:sz w:val="22"/>
          <w:szCs w:val="22"/>
        </w:rPr>
        <w:t>„Predávajúci“</w:t>
      </w:r>
      <w:r w:rsidRPr="0010380E">
        <w:rPr>
          <w:sz w:val="22"/>
          <w:szCs w:val="22"/>
        </w:rPr>
        <w:t>)</w:t>
      </w:r>
    </w:p>
    <w:p w14:paraId="2524AC0C" w14:textId="77777777" w:rsidR="00191A9C" w:rsidRPr="0010380E" w:rsidRDefault="00191A9C" w:rsidP="00191A9C">
      <w:pPr>
        <w:jc w:val="both"/>
        <w:rPr>
          <w:b/>
          <w:sz w:val="22"/>
          <w:szCs w:val="22"/>
        </w:rPr>
      </w:pPr>
      <w:r w:rsidRPr="0010380E">
        <w:rPr>
          <w:b/>
          <w:bCs/>
          <w:sz w:val="22"/>
          <w:szCs w:val="22"/>
        </w:rPr>
        <w:t>a</w:t>
      </w:r>
    </w:p>
    <w:p w14:paraId="0AE91384" w14:textId="77777777" w:rsidR="00191A9C" w:rsidRPr="0010380E" w:rsidRDefault="00191A9C" w:rsidP="00191A9C">
      <w:pPr>
        <w:jc w:val="both"/>
        <w:rPr>
          <w:sz w:val="22"/>
          <w:szCs w:val="22"/>
        </w:rPr>
      </w:pPr>
    </w:p>
    <w:p w14:paraId="2A9E698C" w14:textId="77777777" w:rsidR="00191A9C" w:rsidRPr="00FD1007" w:rsidRDefault="00191A9C" w:rsidP="00191A9C">
      <w:pPr>
        <w:jc w:val="both"/>
        <w:rPr>
          <w:b/>
          <w:sz w:val="22"/>
          <w:szCs w:val="22"/>
        </w:rPr>
      </w:pPr>
      <w:r w:rsidRPr="0010380E">
        <w:rPr>
          <w:b/>
          <w:bCs/>
          <w:sz w:val="22"/>
          <w:szCs w:val="22"/>
        </w:rPr>
        <w:t>Kupujúci:</w:t>
      </w:r>
      <w:r w:rsidRPr="0010380E">
        <w:rPr>
          <w:b/>
          <w:sz w:val="22"/>
          <w:szCs w:val="22"/>
        </w:rPr>
        <w:tab/>
      </w:r>
      <w:r w:rsidR="00461E36">
        <w:rPr>
          <w:b/>
          <w:sz w:val="22"/>
          <w:szCs w:val="22"/>
        </w:rPr>
        <w:tab/>
      </w:r>
      <w:r w:rsidR="00461E36">
        <w:rPr>
          <w:b/>
          <w:sz w:val="22"/>
          <w:szCs w:val="22"/>
        </w:rPr>
        <w:tab/>
      </w:r>
      <w:r w:rsidR="00461E36" w:rsidRPr="00BA6B8E">
        <w:rPr>
          <w:b/>
          <w:sz w:val="22"/>
          <w:szCs w:val="22"/>
        </w:rPr>
        <w:t>Ing. Vladimír Rybárik</w:t>
      </w:r>
    </w:p>
    <w:p w14:paraId="1A43FB59" w14:textId="77777777" w:rsidR="00BA6B8E" w:rsidRDefault="00461E36" w:rsidP="00BA6B8E">
      <w:pPr>
        <w:ind w:left="720"/>
        <w:rPr>
          <w:color w:val="000000"/>
          <w:sz w:val="22"/>
          <w:szCs w:val="22"/>
        </w:rPr>
      </w:pPr>
      <w:r w:rsidRPr="00FD1007">
        <w:rPr>
          <w:b/>
          <w:sz w:val="22"/>
          <w:szCs w:val="22"/>
        </w:rPr>
        <w:tab/>
      </w:r>
      <w:r w:rsidRPr="00FD1007">
        <w:rPr>
          <w:b/>
          <w:sz w:val="22"/>
          <w:szCs w:val="22"/>
        </w:rPr>
        <w:tab/>
      </w:r>
      <w:r w:rsidRPr="00FD1007">
        <w:rPr>
          <w:b/>
          <w:sz w:val="22"/>
          <w:szCs w:val="22"/>
        </w:rPr>
        <w:tab/>
      </w:r>
      <w:r w:rsidR="00BA6B8E" w:rsidRPr="00FD1007">
        <w:rPr>
          <w:bCs/>
          <w:sz w:val="22"/>
          <w:szCs w:val="22"/>
        </w:rPr>
        <w:t xml:space="preserve">Miesto podnikania: </w:t>
      </w:r>
      <w:r w:rsidR="00BA6B8E" w:rsidRPr="00FD1007">
        <w:rPr>
          <w:bCs/>
          <w:color w:val="000000"/>
          <w:sz w:val="22"/>
          <w:szCs w:val="22"/>
        </w:rPr>
        <w:t>01001</w:t>
      </w:r>
      <w:r w:rsidR="00BA6B8E" w:rsidRPr="00FD1007">
        <w:rPr>
          <w:color w:val="000000"/>
          <w:sz w:val="22"/>
          <w:szCs w:val="22"/>
        </w:rPr>
        <w:t xml:space="preserve"> Žilina, Fedora Ruppeldta 1286/19</w:t>
      </w:r>
    </w:p>
    <w:p w14:paraId="3D0E56DB" w14:textId="77777777" w:rsidR="00BA6B8E" w:rsidRPr="00FD1007" w:rsidRDefault="00BA6B8E" w:rsidP="00BA6B8E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IČO: </w:t>
      </w:r>
      <w:r w:rsidRPr="00BA6B8E">
        <w:rPr>
          <w:color w:val="000000"/>
          <w:sz w:val="22"/>
          <w:szCs w:val="22"/>
        </w:rPr>
        <w:t>37097571</w:t>
      </w:r>
    </w:p>
    <w:p w14:paraId="6A26DB02" w14:textId="77777777" w:rsidR="00461E36" w:rsidRPr="0010380E" w:rsidRDefault="00BA6B8E" w:rsidP="00BA6B8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zápis: </w:t>
      </w:r>
      <w:r w:rsidRPr="00BA6B8E">
        <w:rPr>
          <w:sz w:val="22"/>
          <w:szCs w:val="22"/>
        </w:rPr>
        <w:t>Okresný úrad Žilin</w:t>
      </w:r>
      <w:r>
        <w:rPr>
          <w:sz w:val="22"/>
          <w:szCs w:val="22"/>
        </w:rPr>
        <w:t xml:space="preserve">a, </w:t>
      </w:r>
      <w:r w:rsidRPr="00BA6B8E">
        <w:rPr>
          <w:sz w:val="22"/>
          <w:szCs w:val="22"/>
        </w:rPr>
        <w:t>Číslo živnostenského registra: 511-22803</w:t>
      </w:r>
    </w:p>
    <w:p w14:paraId="6FACD88E" w14:textId="77777777" w:rsidR="00191A9C" w:rsidRPr="0010380E" w:rsidRDefault="00191A9C" w:rsidP="00191A9C">
      <w:pPr>
        <w:jc w:val="both"/>
        <w:rPr>
          <w:sz w:val="22"/>
          <w:szCs w:val="22"/>
        </w:rPr>
      </w:pPr>
      <w:r w:rsidRPr="0010380E">
        <w:rPr>
          <w:sz w:val="22"/>
          <w:szCs w:val="22"/>
        </w:rPr>
        <w:t xml:space="preserve">                                              </w:t>
      </w:r>
    </w:p>
    <w:p w14:paraId="54FCB0F4" w14:textId="77777777" w:rsidR="00191A9C" w:rsidRPr="0010380E" w:rsidRDefault="00191A9C" w:rsidP="00191A9C">
      <w:pPr>
        <w:jc w:val="right"/>
        <w:rPr>
          <w:b/>
          <w:sz w:val="22"/>
          <w:szCs w:val="22"/>
        </w:rPr>
      </w:pPr>
      <w:r w:rsidRPr="0010380E">
        <w:rPr>
          <w:sz w:val="22"/>
          <w:szCs w:val="22"/>
        </w:rPr>
        <w:t xml:space="preserve">(ďalej len </w:t>
      </w:r>
      <w:r w:rsidRPr="0010380E">
        <w:rPr>
          <w:b/>
          <w:bCs/>
          <w:sz w:val="22"/>
          <w:szCs w:val="22"/>
        </w:rPr>
        <w:t>„ Kupujúci “</w:t>
      </w:r>
      <w:r w:rsidRPr="0010380E">
        <w:rPr>
          <w:sz w:val="22"/>
          <w:szCs w:val="22"/>
        </w:rPr>
        <w:t>)</w:t>
      </w:r>
    </w:p>
    <w:p w14:paraId="7D1D53BC" w14:textId="77777777" w:rsidR="00191A9C" w:rsidRPr="0010380E" w:rsidRDefault="00191A9C" w:rsidP="00191A9C">
      <w:pPr>
        <w:jc w:val="both"/>
        <w:rPr>
          <w:b/>
          <w:sz w:val="22"/>
          <w:szCs w:val="22"/>
        </w:rPr>
      </w:pPr>
    </w:p>
    <w:p w14:paraId="69223DFE" w14:textId="77777777" w:rsidR="00191A9C" w:rsidRPr="0010380E" w:rsidRDefault="0007187D" w:rsidP="00191A9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( </w:t>
      </w:r>
      <w:r w:rsidR="00191A9C" w:rsidRPr="0010380E">
        <w:rPr>
          <w:sz w:val="22"/>
          <w:szCs w:val="22"/>
        </w:rPr>
        <w:t xml:space="preserve">spolu  ako  </w:t>
      </w:r>
      <w:r w:rsidR="00191A9C" w:rsidRPr="0010380E">
        <w:rPr>
          <w:b/>
          <w:bCs/>
          <w:sz w:val="22"/>
          <w:szCs w:val="22"/>
        </w:rPr>
        <w:t>„ Zmluvné strany“</w:t>
      </w:r>
      <w:r>
        <w:rPr>
          <w:b/>
          <w:bCs/>
          <w:sz w:val="22"/>
          <w:szCs w:val="22"/>
        </w:rPr>
        <w:t xml:space="preserve"> )</w:t>
      </w:r>
    </w:p>
    <w:p w14:paraId="61B12C49" w14:textId="77777777" w:rsidR="00191A9C" w:rsidRPr="0010380E" w:rsidRDefault="00191A9C" w:rsidP="00191A9C">
      <w:pPr>
        <w:jc w:val="both"/>
        <w:rPr>
          <w:sz w:val="22"/>
          <w:szCs w:val="22"/>
        </w:rPr>
      </w:pPr>
    </w:p>
    <w:p w14:paraId="64FCE5C0" w14:textId="77777777" w:rsidR="00762797" w:rsidRDefault="00762797" w:rsidP="00C504F4">
      <w:pPr>
        <w:jc w:val="center"/>
        <w:rPr>
          <w:b/>
          <w:bCs/>
          <w:sz w:val="22"/>
          <w:szCs w:val="22"/>
        </w:rPr>
      </w:pPr>
    </w:p>
    <w:p w14:paraId="5506F2E8" w14:textId="77777777" w:rsidR="00762797" w:rsidRDefault="00762797" w:rsidP="00C504F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Preambula</w:t>
      </w:r>
    </w:p>
    <w:p w14:paraId="06A1874D" w14:textId="77777777" w:rsidR="00762797" w:rsidRDefault="00762797" w:rsidP="00C504F4">
      <w:pPr>
        <w:jc w:val="center"/>
        <w:rPr>
          <w:b/>
          <w:bCs/>
          <w:sz w:val="22"/>
          <w:szCs w:val="22"/>
        </w:rPr>
      </w:pPr>
    </w:p>
    <w:p w14:paraId="7DD0405A" w14:textId="37219529" w:rsidR="00BA6B8E" w:rsidRPr="00FD1007" w:rsidRDefault="00BA6B8E" w:rsidP="00BA6B8E">
      <w:pPr>
        <w:jc w:val="both"/>
        <w:rPr>
          <w:sz w:val="22"/>
          <w:szCs w:val="22"/>
        </w:rPr>
      </w:pPr>
      <w:r w:rsidRPr="00FD1007">
        <w:rPr>
          <w:sz w:val="22"/>
          <w:szCs w:val="22"/>
        </w:rPr>
        <w:t>Kupujúci</w:t>
      </w:r>
      <w:r w:rsidR="00762797" w:rsidRPr="00FD1007">
        <w:rPr>
          <w:sz w:val="22"/>
          <w:szCs w:val="22"/>
        </w:rPr>
        <w:t xml:space="preserve">  dňa  </w:t>
      </w:r>
      <w:r w:rsidR="00553851">
        <w:rPr>
          <w:sz w:val="22"/>
          <w:szCs w:val="22"/>
        </w:rPr>
        <w:t>27.1.2020</w:t>
      </w:r>
      <w:r w:rsidRPr="00FD1007">
        <w:rPr>
          <w:sz w:val="22"/>
          <w:szCs w:val="22"/>
        </w:rPr>
        <w:t xml:space="preserve"> </w:t>
      </w:r>
      <w:r w:rsidR="00762797" w:rsidRPr="00FD1007">
        <w:rPr>
          <w:sz w:val="22"/>
          <w:szCs w:val="22"/>
        </w:rPr>
        <w:t xml:space="preserve"> ako </w:t>
      </w:r>
      <w:r w:rsidRPr="00FD1007">
        <w:rPr>
          <w:sz w:val="22"/>
          <w:szCs w:val="22"/>
        </w:rPr>
        <w:t>Prijímateľ</w:t>
      </w:r>
      <w:r w:rsidR="00762797" w:rsidRPr="00FD1007">
        <w:rPr>
          <w:sz w:val="22"/>
          <w:szCs w:val="22"/>
        </w:rPr>
        <w:t xml:space="preserve">  uzatvoril  </w:t>
      </w:r>
      <w:r w:rsidRPr="00FD1007">
        <w:rPr>
          <w:sz w:val="22"/>
          <w:szCs w:val="22"/>
        </w:rPr>
        <w:t>ZMLUV</w:t>
      </w:r>
      <w:r w:rsidR="0007187D">
        <w:rPr>
          <w:sz w:val="22"/>
          <w:szCs w:val="22"/>
        </w:rPr>
        <w:t>U</w:t>
      </w:r>
      <w:r w:rsidRPr="00FD1007">
        <w:rPr>
          <w:sz w:val="22"/>
          <w:szCs w:val="22"/>
        </w:rPr>
        <w:t xml:space="preserve"> O POSKYTNUTÍ NENÁVRATNÉHO FINANČNÉHO PRÍSPEVKU číslo zmluvy: MK-118/2019/SOIROPPO3-302031H547</w:t>
      </w:r>
      <w:r w:rsidR="00762797" w:rsidRPr="00FD1007">
        <w:rPr>
          <w:sz w:val="22"/>
          <w:szCs w:val="22"/>
        </w:rPr>
        <w:t xml:space="preserve"> s </w:t>
      </w:r>
      <w:r w:rsidRPr="00FD1007">
        <w:rPr>
          <w:sz w:val="22"/>
          <w:szCs w:val="22"/>
        </w:rPr>
        <w:t xml:space="preserve"> Ministerstvo pôdohospodárstva a rozvoja vidieka Slovenskej Republik</w:t>
      </w:r>
      <w:r>
        <w:rPr>
          <w:sz w:val="22"/>
          <w:szCs w:val="22"/>
        </w:rPr>
        <w:t>y</w:t>
      </w:r>
      <w:r w:rsidRPr="00FD1007">
        <w:rPr>
          <w:sz w:val="22"/>
          <w:szCs w:val="22"/>
        </w:rPr>
        <w:t>, Do</w:t>
      </w:r>
      <w:r w:rsidR="00171BA3">
        <w:rPr>
          <w:sz w:val="22"/>
          <w:szCs w:val="22"/>
        </w:rPr>
        <w:t>brovičova 12, 812 66 Bratislava</w:t>
      </w:r>
      <w:r w:rsidRPr="00FD1007">
        <w:rPr>
          <w:sz w:val="22"/>
          <w:szCs w:val="22"/>
        </w:rPr>
        <w:t>, IČO: 00156621 a Ministerstvo kultúry Slovenskej republiky</w:t>
      </w:r>
      <w:r>
        <w:rPr>
          <w:sz w:val="22"/>
          <w:szCs w:val="22"/>
        </w:rPr>
        <w:t xml:space="preserve"> </w:t>
      </w:r>
      <w:r w:rsidRPr="00FD1007">
        <w:rPr>
          <w:sz w:val="22"/>
          <w:szCs w:val="22"/>
        </w:rPr>
        <w:t>Sprostredkovateľský orgán pre IROP PO3 Námestie SNP 33, 813 31 Bratislava, IČO: 00165182</w:t>
      </w:r>
      <w:r w:rsidR="00A2711E">
        <w:rPr>
          <w:sz w:val="22"/>
          <w:szCs w:val="22"/>
        </w:rPr>
        <w:t xml:space="preserve"> </w:t>
      </w:r>
      <w:r w:rsidRPr="00FD1007">
        <w:rPr>
          <w:sz w:val="22"/>
          <w:szCs w:val="22"/>
        </w:rPr>
        <w:t xml:space="preserve">ako Poskytovateľom , predmetom ktorej </w:t>
      </w:r>
      <w:r w:rsidR="00762797" w:rsidRPr="00FD1007">
        <w:rPr>
          <w:sz w:val="22"/>
          <w:szCs w:val="22"/>
        </w:rPr>
        <w:t xml:space="preserve"> </w:t>
      </w:r>
      <w:r w:rsidRPr="00FD1007">
        <w:rPr>
          <w:sz w:val="22"/>
          <w:szCs w:val="22"/>
        </w:rPr>
        <w:t>je úprava zmluvných podmienok, práv a povinností medzi Poskytovateľom a Prijímateľom pri poskytnutí NFP zo strany Poskytovateľa Prijímateľovi na Realizáciu aktivít Projektu, ktorý je predmetom Schválenej žiadosti o NFP:</w:t>
      </w:r>
    </w:p>
    <w:p w14:paraId="3941C36B" w14:textId="77777777" w:rsidR="00BA6B8E" w:rsidRPr="00FD1007" w:rsidRDefault="00BA6B8E" w:rsidP="00BA6B8E">
      <w:pPr>
        <w:jc w:val="both"/>
        <w:rPr>
          <w:sz w:val="22"/>
          <w:szCs w:val="22"/>
        </w:rPr>
      </w:pPr>
      <w:r w:rsidRPr="00BA6B8E">
        <w:rPr>
          <w:b/>
          <w:bCs/>
          <w:sz w:val="22"/>
          <w:szCs w:val="22"/>
        </w:rPr>
        <w:t>Názov projektu:</w:t>
      </w:r>
      <w:r w:rsidRPr="00FD1007">
        <w:rPr>
          <w:sz w:val="22"/>
          <w:szCs w:val="22"/>
        </w:rPr>
        <w:t xml:space="preserve"> Podpora kreatívneho talentu prostredníctvom modernizácie vybavenia a netechnologickej inovácie v architektonickej kancelárií</w:t>
      </w:r>
    </w:p>
    <w:p w14:paraId="2AF2AA20" w14:textId="77777777" w:rsidR="00BA6B8E" w:rsidRDefault="00BA6B8E" w:rsidP="00BA6B8E">
      <w:pPr>
        <w:jc w:val="both"/>
        <w:rPr>
          <w:sz w:val="22"/>
          <w:szCs w:val="22"/>
        </w:rPr>
      </w:pPr>
      <w:r w:rsidRPr="00BA6B8E">
        <w:rPr>
          <w:b/>
          <w:bCs/>
          <w:sz w:val="22"/>
          <w:szCs w:val="22"/>
        </w:rPr>
        <w:t>Kód projektu v ITMS2014+</w:t>
      </w:r>
      <w:r w:rsidRPr="00FD1007">
        <w:rPr>
          <w:sz w:val="22"/>
          <w:szCs w:val="22"/>
        </w:rPr>
        <w:t xml:space="preserve">: </w:t>
      </w:r>
      <w:r w:rsidRPr="00BA6B8E">
        <w:rPr>
          <w:sz w:val="22"/>
          <w:szCs w:val="22"/>
        </w:rPr>
        <w:t>302031H547</w:t>
      </w:r>
    </w:p>
    <w:p w14:paraId="3A7567B1" w14:textId="77777777" w:rsidR="00BA6B8E" w:rsidRDefault="00BA6B8E" w:rsidP="00BA6B8E">
      <w:pPr>
        <w:jc w:val="both"/>
        <w:rPr>
          <w:sz w:val="22"/>
          <w:szCs w:val="22"/>
        </w:rPr>
      </w:pPr>
      <w:r w:rsidRPr="00BA6B8E">
        <w:rPr>
          <w:b/>
          <w:bCs/>
          <w:sz w:val="22"/>
          <w:szCs w:val="22"/>
        </w:rPr>
        <w:t>Miesto realizácie projektu</w:t>
      </w:r>
      <w:r w:rsidRPr="00FD1007">
        <w:rPr>
          <w:sz w:val="22"/>
          <w:szCs w:val="22"/>
        </w:rPr>
        <w:t xml:space="preserve">: </w:t>
      </w:r>
      <w:r>
        <w:rPr>
          <w:sz w:val="22"/>
          <w:szCs w:val="22"/>
        </w:rPr>
        <w:t>Žilina</w:t>
      </w:r>
    </w:p>
    <w:p w14:paraId="4517B184" w14:textId="77777777" w:rsidR="00BA6B8E" w:rsidRPr="00FD1007" w:rsidRDefault="00BA6B8E" w:rsidP="00BA6B8E">
      <w:pPr>
        <w:jc w:val="both"/>
        <w:rPr>
          <w:sz w:val="22"/>
          <w:szCs w:val="22"/>
        </w:rPr>
      </w:pPr>
      <w:r w:rsidRPr="00BA6B8E">
        <w:rPr>
          <w:b/>
          <w:bCs/>
          <w:sz w:val="22"/>
          <w:szCs w:val="22"/>
        </w:rPr>
        <w:t>Výzva - kód Výzvy</w:t>
      </w:r>
      <w:r w:rsidRPr="00FD1007">
        <w:rPr>
          <w:sz w:val="22"/>
          <w:szCs w:val="22"/>
        </w:rPr>
        <w:t>:</w:t>
      </w:r>
      <w:r w:rsidRPr="00BA6B8E">
        <w:t xml:space="preserve"> </w:t>
      </w:r>
      <w:r w:rsidRPr="00BA6B8E">
        <w:rPr>
          <w:sz w:val="22"/>
          <w:szCs w:val="22"/>
        </w:rPr>
        <w:t>IROP-PO3-SC31-2016-5</w:t>
      </w:r>
    </w:p>
    <w:p w14:paraId="3901E1FB" w14:textId="77777777" w:rsidR="00BA6B8E" w:rsidRPr="00FD1007" w:rsidRDefault="00BA6B8E" w:rsidP="00BA6B8E">
      <w:pPr>
        <w:jc w:val="both"/>
        <w:rPr>
          <w:sz w:val="22"/>
          <w:szCs w:val="22"/>
        </w:rPr>
      </w:pPr>
      <w:r w:rsidRPr="00BA6B8E">
        <w:rPr>
          <w:b/>
          <w:bCs/>
          <w:sz w:val="22"/>
          <w:szCs w:val="22"/>
        </w:rPr>
        <w:t>Použitý systém financovania</w:t>
      </w:r>
      <w:r w:rsidRPr="00FD1007">
        <w:rPr>
          <w:sz w:val="22"/>
          <w:szCs w:val="22"/>
        </w:rPr>
        <w:t>:</w:t>
      </w:r>
      <w:r>
        <w:rPr>
          <w:sz w:val="22"/>
          <w:szCs w:val="22"/>
        </w:rPr>
        <w:t xml:space="preserve"> predfinancovanie, refundácia</w:t>
      </w:r>
    </w:p>
    <w:p w14:paraId="18472989" w14:textId="77777777" w:rsidR="00762797" w:rsidRPr="00FD1007" w:rsidRDefault="00BA6B8E" w:rsidP="00762797">
      <w:pPr>
        <w:jc w:val="both"/>
        <w:rPr>
          <w:sz w:val="22"/>
          <w:szCs w:val="22"/>
        </w:rPr>
      </w:pPr>
      <w:r w:rsidRPr="00FD1007">
        <w:rPr>
          <w:sz w:val="22"/>
          <w:szCs w:val="22"/>
        </w:rPr>
        <w:t>(ďalej ako „</w:t>
      </w:r>
      <w:r w:rsidRPr="00BA6B8E">
        <w:rPr>
          <w:b/>
          <w:bCs/>
          <w:sz w:val="22"/>
          <w:szCs w:val="22"/>
        </w:rPr>
        <w:t>Projekt</w:t>
      </w:r>
      <w:r w:rsidRPr="00FD1007">
        <w:rPr>
          <w:sz w:val="22"/>
          <w:szCs w:val="22"/>
        </w:rPr>
        <w:t>“).</w:t>
      </w:r>
      <w:r w:rsidR="00762797" w:rsidRPr="00FD1007">
        <w:rPr>
          <w:sz w:val="22"/>
          <w:szCs w:val="22"/>
        </w:rPr>
        <w:t xml:space="preserve"> </w:t>
      </w:r>
    </w:p>
    <w:p w14:paraId="7D112DF4" w14:textId="77777777" w:rsidR="00762797" w:rsidRDefault="00762797" w:rsidP="00C504F4">
      <w:pPr>
        <w:jc w:val="center"/>
        <w:rPr>
          <w:b/>
          <w:bCs/>
          <w:sz w:val="22"/>
          <w:szCs w:val="22"/>
        </w:rPr>
      </w:pPr>
    </w:p>
    <w:p w14:paraId="171CEAE5" w14:textId="77777777" w:rsidR="00C504F4" w:rsidRPr="0010380E" w:rsidRDefault="00C504F4" w:rsidP="00C504F4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Čl. I.</w:t>
      </w:r>
    </w:p>
    <w:p w14:paraId="4B6C1368" w14:textId="77777777" w:rsidR="00C504F4" w:rsidRPr="0010380E" w:rsidRDefault="00C504F4" w:rsidP="00C504F4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Predmet zmluvy</w:t>
      </w:r>
    </w:p>
    <w:p w14:paraId="0C3149D0" w14:textId="77777777" w:rsidR="00C504F4" w:rsidRPr="0010380E" w:rsidRDefault="00C504F4" w:rsidP="00C504F4">
      <w:pPr>
        <w:jc w:val="center"/>
        <w:rPr>
          <w:b/>
          <w:bCs/>
          <w:sz w:val="22"/>
          <w:szCs w:val="22"/>
        </w:rPr>
      </w:pPr>
    </w:p>
    <w:p w14:paraId="59E9598C" w14:textId="77777777" w:rsidR="00EC4023" w:rsidRPr="00FD1007" w:rsidRDefault="00C504F4" w:rsidP="00FD1007">
      <w:pPr>
        <w:pStyle w:val="Odsekzoznamu"/>
        <w:numPr>
          <w:ilvl w:val="0"/>
          <w:numId w:val="3"/>
        </w:numPr>
        <w:ind w:left="284" w:hanging="284"/>
        <w:jc w:val="both"/>
        <w:rPr>
          <w:bCs/>
          <w:sz w:val="22"/>
          <w:szCs w:val="22"/>
        </w:rPr>
      </w:pPr>
      <w:r w:rsidRPr="00FD1007">
        <w:rPr>
          <w:bCs/>
          <w:sz w:val="22"/>
          <w:szCs w:val="22"/>
        </w:rPr>
        <w:t>Predávajúci sa zaväzuje dod</w:t>
      </w:r>
      <w:r w:rsidR="0073497C" w:rsidRPr="00FD1007">
        <w:rPr>
          <w:bCs/>
          <w:sz w:val="22"/>
          <w:szCs w:val="22"/>
        </w:rPr>
        <w:t>ať</w:t>
      </w:r>
      <w:r w:rsidRPr="00FD1007">
        <w:rPr>
          <w:bCs/>
          <w:sz w:val="22"/>
          <w:szCs w:val="22"/>
        </w:rPr>
        <w:t xml:space="preserve"> </w:t>
      </w:r>
      <w:r w:rsidR="0085149A">
        <w:rPr>
          <w:bCs/>
          <w:sz w:val="22"/>
          <w:szCs w:val="22"/>
        </w:rPr>
        <w:t>K</w:t>
      </w:r>
      <w:r w:rsidRPr="00FD1007">
        <w:rPr>
          <w:bCs/>
          <w:sz w:val="22"/>
          <w:szCs w:val="22"/>
        </w:rPr>
        <w:t xml:space="preserve">upujúcemu </w:t>
      </w:r>
      <w:r w:rsidRPr="00FD1007">
        <w:rPr>
          <w:color w:val="000000" w:themeColor="text1"/>
          <w:sz w:val="22"/>
          <w:szCs w:val="22"/>
        </w:rPr>
        <w:t xml:space="preserve">technické </w:t>
      </w:r>
      <w:r w:rsidRPr="00027283">
        <w:rPr>
          <w:color w:val="000000" w:themeColor="text1"/>
          <w:sz w:val="22"/>
          <w:szCs w:val="22"/>
        </w:rPr>
        <w:t>vybavenie počítačov a počítačových komponentov</w:t>
      </w:r>
      <w:r w:rsidR="00027283">
        <w:rPr>
          <w:color w:val="000000" w:themeColor="text1"/>
          <w:sz w:val="22"/>
          <w:szCs w:val="22"/>
        </w:rPr>
        <w:t>, IKT</w:t>
      </w:r>
      <w:r w:rsidR="00762797">
        <w:rPr>
          <w:color w:val="000000" w:themeColor="text1"/>
          <w:sz w:val="22"/>
          <w:szCs w:val="22"/>
        </w:rPr>
        <w:t>, ktor</w:t>
      </w:r>
      <w:r w:rsidR="0085149A">
        <w:rPr>
          <w:color w:val="000000" w:themeColor="text1"/>
          <w:sz w:val="22"/>
          <w:szCs w:val="22"/>
        </w:rPr>
        <w:t>é</w:t>
      </w:r>
      <w:r w:rsidR="00762797">
        <w:rPr>
          <w:color w:val="000000" w:themeColor="text1"/>
          <w:sz w:val="22"/>
          <w:szCs w:val="22"/>
        </w:rPr>
        <w:t xml:space="preserve"> je presne špecifikovan</w:t>
      </w:r>
      <w:r w:rsidR="0085149A">
        <w:rPr>
          <w:color w:val="000000" w:themeColor="text1"/>
          <w:sz w:val="22"/>
          <w:szCs w:val="22"/>
        </w:rPr>
        <w:t>é</w:t>
      </w:r>
      <w:r w:rsidR="00762797">
        <w:rPr>
          <w:color w:val="000000" w:themeColor="text1"/>
          <w:sz w:val="22"/>
          <w:szCs w:val="22"/>
        </w:rPr>
        <w:t xml:space="preserve"> v Prílohe č.1 </w:t>
      </w:r>
      <w:r w:rsidRPr="00FD1007">
        <w:rPr>
          <w:color w:val="000000" w:themeColor="text1"/>
          <w:sz w:val="22"/>
          <w:szCs w:val="22"/>
        </w:rPr>
        <w:t xml:space="preserve"> </w:t>
      </w:r>
      <w:r w:rsidRPr="00FD1007">
        <w:rPr>
          <w:bCs/>
          <w:sz w:val="22"/>
          <w:szCs w:val="22"/>
        </w:rPr>
        <w:t>(ďalej len "tovar")</w:t>
      </w:r>
      <w:r w:rsidR="0073497C" w:rsidRPr="00FD1007">
        <w:rPr>
          <w:bCs/>
          <w:sz w:val="22"/>
          <w:szCs w:val="22"/>
        </w:rPr>
        <w:t xml:space="preserve"> </w:t>
      </w:r>
      <w:r w:rsidR="0007187D">
        <w:rPr>
          <w:bCs/>
          <w:sz w:val="22"/>
          <w:szCs w:val="22"/>
        </w:rPr>
        <w:t>pre potrebu zabezpečeni</w:t>
      </w:r>
      <w:r w:rsidRPr="00FD1007">
        <w:rPr>
          <w:bCs/>
          <w:sz w:val="22"/>
          <w:szCs w:val="22"/>
        </w:rPr>
        <w:t>a</w:t>
      </w:r>
      <w:r w:rsidR="0007187D">
        <w:rPr>
          <w:bCs/>
          <w:sz w:val="22"/>
          <w:szCs w:val="22"/>
        </w:rPr>
        <w:t xml:space="preserve"> realizácie Projektu a</w:t>
      </w:r>
      <w:r w:rsidRPr="00FD1007">
        <w:rPr>
          <w:bCs/>
          <w:sz w:val="22"/>
          <w:szCs w:val="22"/>
        </w:rPr>
        <w:t xml:space="preserve"> </w:t>
      </w:r>
      <w:r w:rsidR="00500FD9">
        <w:rPr>
          <w:bCs/>
          <w:sz w:val="22"/>
          <w:szCs w:val="22"/>
        </w:rPr>
        <w:t>K</w:t>
      </w:r>
      <w:r w:rsidRPr="00FD1007">
        <w:rPr>
          <w:bCs/>
          <w:sz w:val="22"/>
          <w:szCs w:val="22"/>
        </w:rPr>
        <w:t xml:space="preserve">upujúci sa zaväzuje zaplatiť </w:t>
      </w:r>
      <w:r w:rsidR="003A3ED0">
        <w:rPr>
          <w:bCs/>
          <w:sz w:val="22"/>
          <w:szCs w:val="22"/>
        </w:rPr>
        <w:t>P</w:t>
      </w:r>
      <w:r w:rsidRPr="00FD1007">
        <w:rPr>
          <w:bCs/>
          <w:sz w:val="22"/>
          <w:szCs w:val="22"/>
        </w:rPr>
        <w:t>redávajúcemu za dodaný  tovar  cenu v súlade s platobnými podmienkami uvedenými v tejto zmluve.</w:t>
      </w:r>
    </w:p>
    <w:p w14:paraId="681D3768" w14:textId="77777777" w:rsidR="00C504F4" w:rsidRPr="00FD1007" w:rsidRDefault="00C504F4" w:rsidP="00FD1007">
      <w:pPr>
        <w:pStyle w:val="Odsekzoznamu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FD1007">
        <w:rPr>
          <w:sz w:val="22"/>
          <w:szCs w:val="22"/>
        </w:rPr>
        <w:t xml:space="preserve">Tovar podľa predchádzajúceho odseku je druhovo presne špecifikovaný, s uvedením  jednotlivých </w:t>
      </w:r>
      <w:r w:rsidRPr="00027283">
        <w:rPr>
          <w:sz w:val="22"/>
          <w:szCs w:val="22"/>
        </w:rPr>
        <w:t>číselných kódov</w:t>
      </w:r>
      <w:r w:rsidRPr="00FD1007">
        <w:rPr>
          <w:sz w:val="22"/>
          <w:szCs w:val="22"/>
        </w:rPr>
        <w:t xml:space="preserve"> a príslušných cien uvedených v </w:t>
      </w:r>
      <w:r w:rsidR="0085149A">
        <w:rPr>
          <w:sz w:val="22"/>
          <w:szCs w:val="22"/>
        </w:rPr>
        <w:t>P</w:t>
      </w:r>
      <w:r w:rsidRPr="00FD1007">
        <w:rPr>
          <w:sz w:val="22"/>
          <w:szCs w:val="22"/>
        </w:rPr>
        <w:t xml:space="preserve">rílohe č. 1, ktorá tvorí  neoddeliteľnú súčasť tejto </w:t>
      </w:r>
      <w:r w:rsidR="003A3ED0">
        <w:rPr>
          <w:sz w:val="22"/>
          <w:szCs w:val="22"/>
        </w:rPr>
        <w:t>Z</w:t>
      </w:r>
      <w:r w:rsidRPr="00FD1007">
        <w:rPr>
          <w:sz w:val="22"/>
          <w:szCs w:val="22"/>
        </w:rPr>
        <w:t>mluvy.</w:t>
      </w:r>
    </w:p>
    <w:p w14:paraId="43E39208" w14:textId="77777777" w:rsidR="00C504F4" w:rsidRPr="0010380E" w:rsidRDefault="00C504F4" w:rsidP="00C504F4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lastRenderedPageBreak/>
        <w:t>Čl. II.</w:t>
      </w:r>
    </w:p>
    <w:p w14:paraId="0C662369" w14:textId="77777777" w:rsidR="00C504F4" w:rsidRPr="0010380E" w:rsidRDefault="00C504F4" w:rsidP="00C504F4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Cena a platobné podmienky</w:t>
      </w:r>
    </w:p>
    <w:p w14:paraId="45693934" w14:textId="77777777" w:rsidR="00C504F4" w:rsidRPr="00C32B21" w:rsidRDefault="00C504F4" w:rsidP="00C504F4">
      <w:pPr>
        <w:jc w:val="both"/>
        <w:rPr>
          <w:sz w:val="22"/>
        </w:rPr>
      </w:pPr>
    </w:p>
    <w:p w14:paraId="70C4535C" w14:textId="77777777" w:rsidR="0062389F" w:rsidRPr="0062389F" w:rsidRDefault="0062389F" w:rsidP="0062389F">
      <w:pPr>
        <w:numPr>
          <w:ilvl w:val="0"/>
          <w:numId w:val="18"/>
        </w:numPr>
        <w:ind w:left="426"/>
        <w:jc w:val="both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>Kúpna cena za predmet zmluvy je stanovená dohodou zmluvných strán podľa zákona č. 18/1996 Z. z. o cenách v znení neskorších predpisov a vyhlášky MF SR č. 87/1996 Z. z., ktorou sa vykonáva zákon č. 18/1996 Z. z. o cenách v znení neskorších predpisov.</w:t>
      </w:r>
    </w:p>
    <w:p w14:paraId="36BED799" w14:textId="77777777" w:rsidR="0062389F" w:rsidRPr="0062389F" w:rsidRDefault="0062389F" w:rsidP="0062389F">
      <w:pPr>
        <w:numPr>
          <w:ilvl w:val="0"/>
          <w:numId w:val="18"/>
        </w:numPr>
        <w:ind w:left="426"/>
        <w:jc w:val="both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>Kúpna cena za predmet zmluvy v rozsahu podľa čl. I tejto zmluvy je uvedená v Prílohe č. 1, ktorá je neoddeliteľnou súčasťou tejto zmluvy. K cene bude účtovaná daň z pridanej hodnoty v súlade s príslušnými predpismi.</w:t>
      </w:r>
    </w:p>
    <w:p w14:paraId="5261E711" w14:textId="77777777" w:rsidR="0062389F" w:rsidRPr="0062389F" w:rsidRDefault="0062389F" w:rsidP="0062389F">
      <w:pPr>
        <w:numPr>
          <w:ilvl w:val="0"/>
          <w:numId w:val="18"/>
        </w:numPr>
        <w:ind w:left="426"/>
        <w:jc w:val="both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>V kúpnej cene sú zahrnuté všetky náklady predávajúceho spojené s dodaním technológie a prevodom vlastníckeho práva, vrátane nákladov na balenie, dopravu do miesta dodania, poistenie, náklady inštalácie, skúšobnej prevádzky a pod ak si to predmet zmluvy vyžaduje.</w:t>
      </w:r>
    </w:p>
    <w:p w14:paraId="10EA52E4" w14:textId="77777777" w:rsidR="0062389F" w:rsidRPr="0062389F" w:rsidRDefault="0062389F" w:rsidP="0062389F">
      <w:pPr>
        <w:numPr>
          <w:ilvl w:val="0"/>
          <w:numId w:val="18"/>
        </w:numPr>
        <w:ind w:left="426"/>
        <w:jc w:val="both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 xml:space="preserve">Dohodnutú kúpnu cenu je možné meniť len na základe písomného dodatku k zmluve podpísaného zmluvnými stranami. Takáto zmena nesmie byť v rozpore s § 18 zákona č. 343/2015 Z.z. o verejnom obstarávaní a o zmene a doplnení niektorých zákonov. </w:t>
      </w:r>
    </w:p>
    <w:p w14:paraId="087AB4E5" w14:textId="77777777" w:rsidR="0062389F" w:rsidRPr="0062389F" w:rsidRDefault="0062389F" w:rsidP="0062389F">
      <w:pPr>
        <w:numPr>
          <w:ilvl w:val="0"/>
          <w:numId w:val="18"/>
        </w:numPr>
        <w:ind w:left="426"/>
        <w:jc w:val="both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>Kúpnu cenu za technológiu sa kupujúci zaväzuje zaplatiť predávajúcemu na základe faktúry riadne vystavenej predávajúcim a doručenej kupujúcemu a to:</w:t>
      </w:r>
    </w:p>
    <w:p w14:paraId="667A7447" w14:textId="77777777" w:rsidR="0062389F" w:rsidRPr="0062389F" w:rsidRDefault="0062389F" w:rsidP="0062389F">
      <w:pPr>
        <w:pStyle w:val="Odsekzoznamu"/>
        <w:numPr>
          <w:ilvl w:val="0"/>
          <w:numId w:val="19"/>
        </w:numPr>
        <w:contextualSpacing w:val="0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>50% celkovej kúpnej zmluvy  spoločne s podpisom zmluvy, úhrada do 8 dní od vystavenia faktúry</w:t>
      </w:r>
    </w:p>
    <w:p w14:paraId="5E6E1730" w14:textId="6533904E" w:rsidR="0062389F" w:rsidRPr="00C32B21" w:rsidRDefault="0062389F" w:rsidP="00C32B21">
      <w:pPr>
        <w:pStyle w:val="Odsekzoznamu"/>
        <w:numPr>
          <w:ilvl w:val="0"/>
          <w:numId w:val="19"/>
        </w:numPr>
        <w:contextualSpacing w:val="0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>50% celkovej kúpnej zmluvy do 15 dní po prevzatí tovaru, úhrada do 15 dní od vystavenia faktúry</w:t>
      </w:r>
    </w:p>
    <w:p w14:paraId="407C6E5F" w14:textId="77777777" w:rsidR="0062389F" w:rsidRPr="0062389F" w:rsidRDefault="0062389F" w:rsidP="0062389F">
      <w:pPr>
        <w:numPr>
          <w:ilvl w:val="0"/>
          <w:numId w:val="18"/>
        </w:numPr>
        <w:ind w:left="426"/>
        <w:jc w:val="both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>Predávajúci je povinný najneskôr ku dňu vystavenia faktúry odovzdať kupujúcemu záručný list, doklad o zaškolení obsluhy a iné relevantné doklady.</w:t>
      </w:r>
    </w:p>
    <w:p w14:paraId="00A30C81" w14:textId="77777777" w:rsidR="0062389F" w:rsidRPr="0062389F" w:rsidRDefault="0062389F" w:rsidP="0062389F">
      <w:pPr>
        <w:numPr>
          <w:ilvl w:val="0"/>
          <w:numId w:val="18"/>
        </w:numPr>
        <w:ind w:left="426"/>
        <w:jc w:val="both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>Faktúra musí obsahovať náležitosti daňového dokladu podľa § 71 ods. 2 zákona č. 222/2004 Z. z. o dani z pridanej hodnoty v znení neskorších predpisov. V prípade, že výška kúpnej ceny na faktúre bude nesprávna, alebo ak doručená faktúra nebude obsahovať všetky náležitosti daňového dokladu, alebo k nej nebude priložená príloha podľa ods. 6 vyššie, kupujúci je oprávnený vrátiť faktúru predávajúcemu na jej opravu alebo doplnenie. V tomto prípade začína plynúť nová lehota splatnosti faktúry po jej opätovnom doručení kupujúcemu.</w:t>
      </w:r>
    </w:p>
    <w:p w14:paraId="0A236A1D" w14:textId="6F85F975" w:rsidR="0062389F" w:rsidRPr="0062389F" w:rsidRDefault="0062389F" w:rsidP="0062389F">
      <w:pPr>
        <w:numPr>
          <w:ilvl w:val="0"/>
          <w:numId w:val="18"/>
        </w:numPr>
        <w:ind w:left="426"/>
        <w:jc w:val="both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>V prípade, ak je kupujúci v omeškaní so zaplatením kúpnej ceny za t</w:t>
      </w:r>
      <w:r w:rsidR="00C32B21">
        <w:rPr>
          <w:bCs/>
          <w:sz w:val="22"/>
          <w:szCs w:val="22"/>
        </w:rPr>
        <w:t>ovar</w:t>
      </w:r>
      <w:r w:rsidRPr="0062389F">
        <w:rPr>
          <w:bCs/>
          <w:sz w:val="22"/>
          <w:szCs w:val="22"/>
        </w:rPr>
        <w:t>, predávajúci má nárok na úrok z omeškania vo výške 0,02% z dlžnej sumy za každý aj začatý deň omeškania.</w:t>
      </w:r>
    </w:p>
    <w:p w14:paraId="0BAA8553" w14:textId="77777777" w:rsidR="0062389F" w:rsidRDefault="0062389F" w:rsidP="0062389F">
      <w:pPr>
        <w:pStyle w:val="Odsekzoznamu"/>
        <w:tabs>
          <w:tab w:val="left" w:pos="284"/>
        </w:tabs>
        <w:ind w:left="0"/>
        <w:jc w:val="both"/>
        <w:rPr>
          <w:bCs/>
          <w:sz w:val="22"/>
          <w:szCs w:val="22"/>
        </w:rPr>
      </w:pPr>
    </w:p>
    <w:p w14:paraId="27C97544" w14:textId="77777777" w:rsidR="0062389F" w:rsidRDefault="0062389F" w:rsidP="0062389F">
      <w:pPr>
        <w:pStyle w:val="Odsekzoznamu"/>
        <w:tabs>
          <w:tab w:val="left" w:pos="284"/>
        </w:tabs>
        <w:ind w:left="0"/>
        <w:jc w:val="both"/>
        <w:rPr>
          <w:bCs/>
          <w:sz w:val="22"/>
          <w:szCs w:val="22"/>
        </w:rPr>
      </w:pPr>
    </w:p>
    <w:p w14:paraId="76A4850F" w14:textId="77777777" w:rsidR="004E2443" w:rsidRPr="0010380E" w:rsidRDefault="004E2443" w:rsidP="00C504F4">
      <w:pPr>
        <w:jc w:val="both"/>
        <w:rPr>
          <w:bCs/>
          <w:sz w:val="22"/>
          <w:szCs w:val="22"/>
        </w:rPr>
      </w:pPr>
    </w:p>
    <w:p w14:paraId="2091805B" w14:textId="77777777" w:rsidR="00741D51" w:rsidRPr="0010380E" w:rsidRDefault="00741D51" w:rsidP="00741D51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Čl. III.</w:t>
      </w:r>
    </w:p>
    <w:p w14:paraId="08F5F482" w14:textId="77777777" w:rsidR="00741D51" w:rsidRPr="0010380E" w:rsidRDefault="00741D51" w:rsidP="00741D51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Miesto</w:t>
      </w:r>
      <w:r w:rsidR="0062389F">
        <w:rPr>
          <w:b/>
          <w:bCs/>
          <w:sz w:val="22"/>
          <w:szCs w:val="22"/>
        </w:rPr>
        <w:t xml:space="preserve"> a čas </w:t>
      </w:r>
      <w:r w:rsidRPr="0010380E">
        <w:rPr>
          <w:b/>
          <w:bCs/>
          <w:sz w:val="22"/>
          <w:szCs w:val="22"/>
        </w:rPr>
        <w:t>plnenia</w:t>
      </w:r>
    </w:p>
    <w:p w14:paraId="5EB1E3B6" w14:textId="77777777" w:rsidR="00741D51" w:rsidRPr="0010380E" w:rsidRDefault="00741D51" w:rsidP="00741D51">
      <w:pPr>
        <w:jc w:val="center"/>
        <w:rPr>
          <w:b/>
          <w:bCs/>
          <w:sz w:val="22"/>
          <w:szCs w:val="22"/>
        </w:rPr>
      </w:pPr>
    </w:p>
    <w:p w14:paraId="697997B4" w14:textId="77777777" w:rsidR="0062389F" w:rsidRDefault="00741D51" w:rsidP="0062389F">
      <w:pPr>
        <w:pStyle w:val="Odsekzoznamu"/>
        <w:numPr>
          <w:ilvl w:val="0"/>
          <w:numId w:val="7"/>
        </w:numPr>
        <w:ind w:left="284" w:hanging="284"/>
        <w:jc w:val="both"/>
        <w:rPr>
          <w:bCs/>
          <w:sz w:val="22"/>
          <w:szCs w:val="22"/>
        </w:rPr>
      </w:pPr>
      <w:r w:rsidRPr="00FD1007">
        <w:rPr>
          <w:bCs/>
          <w:sz w:val="22"/>
          <w:szCs w:val="22"/>
        </w:rPr>
        <w:t xml:space="preserve">Miestom plnenia podľa tejto </w:t>
      </w:r>
      <w:r w:rsidR="003A3ED0">
        <w:rPr>
          <w:bCs/>
          <w:sz w:val="22"/>
          <w:szCs w:val="22"/>
        </w:rPr>
        <w:t>Z</w:t>
      </w:r>
      <w:r w:rsidRPr="00FD1007">
        <w:rPr>
          <w:bCs/>
          <w:sz w:val="22"/>
          <w:szCs w:val="22"/>
        </w:rPr>
        <w:t xml:space="preserve">mluvy je </w:t>
      </w:r>
      <w:r w:rsidR="00027283" w:rsidRPr="00027283">
        <w:rPr>
          <w:bCs/>
          <w:sz w:val="22"/>
          <w:szCs w:val="22"/>
        </w:rPr>
        <w:t>Závodská cesta 4,</w:t>
      </w:r>
      <w:r w:rsidR="00027283">
        <w:rPr>
          <w:bCs/>
          <w:sz w:val="22"/>
          <w:szCs w:val="22"/>
        </w:rPr>
        <w:t xml:space="preserve"> </w:t>
      </w:r>
      <w:r w:rsidR="00027283" w:rsidRPr="00027283">
        <w:rPr>
          <w:bCs/>
          <w:sz w:val="22"/>
          <w:szCs w:val="22"/>
        </w:rPr>
        <w:t>010 01 Žilina</w:t>
      </w:r>
      <w:r w:rsidRPr="00027283">
        <w:rPr>
          <w:bCs/>
          <w:sz w:val="22"/>
          <w:szCs w:val="22"/>
        </w:rPr>
        <w:t xml:space="preserve">, pokiaľ sa </w:t>
      </w:r>
      <w:r w:rsidR="003A3ED0" w:rsidRPr="00027283">
        <w:rPr>
          <w:bCs/>
          <w:sz w:val="22"/>
          <w:szCs w:val="22"/>
        </w:rPr>
        <w:t>Z</w:t>
      </w:r>
      <w:r w:rsidRPr="00027283">
        <w:rPr>
          <w:bCs/>
          <w:sz w:val="22"/>
          <w:szCs w:val="22"/>
        </w:rPr>
        <w:t>mluvné strany nedohodnú inak. Kupujúci</w:t>
      </w:r>
      <w:r w:rsidRPr="00FD1007">
        <w:rPr>
          <w:bCs/>
          <w:sz w:val="22"/>
          <w:szCs w:val="22"/>
        </w:rPr>
        <w:t xml:space="preserve"> je povinný prevziať od predávajúceho v mieste </w:t>
      </w:r>
      <w:r w:rsidR="004E2443" w:rsidRPr="00FD1007">
        <w:rPr>
          <w:bCs/>
          <w:sz w:val="22"/>
          <w:szCs w:val="22"/>
        </w:rPr>
        <w:t xml:space="preserve">plnenia tovar </w:t>
      </w:r>
      <w:r w:rsidRPr="00FD1007">
        <w:rPr>
          <w:bCs/>
          <w:sz w:val="22"/>
          <w:szCs w:val="22"/>
        </w:rPr>
        <w:t xml:space="preserve"> podľa </w:t>
      </w:r>
      <w:r w:rsidR="004E2443" w:rsidRPr="00FD1007">
        <w:rPr>
          <w:bCs/>
          <w:sz w:val="22"/>
          <w:szCs w:val="22"/>
        </w:rPr>
        <w:t xml:space="preserve">tejto </w:t>
      </w:r>
      <w:r w:rsidR="00500FD9">
        <w:rPr>
          <w:bCs/>
          <w:sz w:val="22"/>
          <w:szCs w:val="22"/>
        </w:rPr>
        <w:t>Z</w:t>
      </w:r>
      <w:r w:rsidR="004E2443" w:rsidRPr="00FD1007">
        <w:rPr>
          <w:bCs/>
          <w:sz w:val="22"/>
          <w:szCs w:val="22"/>
        </w:rPr>
        <w:t>mluvy</w:t>
      </w:r>
      <w:r w:rsidRPr="00FD1007">
        <w:rPr>
          <w:bCs/>
          <w:sz w:val="22"/>
          <w:szCs w:val="22"/>
        </w:rPr>
        <w:t>, objednávky</w:t>
      </w:r>
      <w:r w:rsidR="004E2443" w:rsidRPr="00FD1007">
        <w:rPr>
          <w:bCs/>
          <w:sz w:val="22"/>
          <w:szCs w:val="22"/>
        </w:rPr>
        <w:t xml:space="preserve"> a </w:t>
      </w:r>
      <w:r w:rsidRPr="00FD1007">
        <w:rPr>
          <w:bCs/>
          <w:sz w:val="22"/>
          <w:szCs w:val="22"/>
        </w:rPr>
        <w:t xml:space="preserve"> spôsobom podľa čl. V tejto  zmluvy.</w:t>
      </w:r>
    </w:p>
    <w:p w14:paraId="78BDC561" w14:textId="77777777" w:rsidR="0062389F" w:rsidRDefault="0062389F" w:rsidP="0062389F">
      <w:pPr>
        <w:pStyle w:val="Odsekzoznamu"/>
        <w:numPr>
          <w:ilvl w:val="0"/>
          <w:numId w:val="7"/>
        </w:numPr>
        <w:ind w:left="284" w:hanging="284"/>
        <w:jc w:val="both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 xml:space="preserve">Predávajúci sa zaväzuje dodať predmet zmluvy v rozsahu záväzku podľa čl. I. tejto zmluvy najneskôr  do </w:t>
      </w:r>
      <w:r w:rsidR="00271266">
        <w:rPr>
          <w:bCs/>
          <w:sz w:val="22"/>
          <w:szCs w:val="22"/>
        </w:rPr>
        <w:t xml:space="preserve">14 dní od účinnosti zmluvy. </w:t>
      </w:r>
    </w:p>
    <w:p w14:paraId="234A1725" w14:textId="77777777" w:rsidR="0062389F" w:rsidRPr="0062389F" w:rsidRDefault="0062389F" w:rsidP="0062389F">
      <w:pPr>
        <w:pStyle w:val="Odsekzoznamu"/>
        <w:numPr>
          <w:ilvl w:val="0"/>
          <w:numId w:val="7"/>
        </w:numPr>
        <w:ind w:left="284" w:hanging="284"/>
        <w:jc w:val="both"/>
        <w:rPr>
          <w:bCs/>
          <w:sz w:val="22"/>
          <w:szCs w:val="22"/>
        </w:rPr>
      </w:pPr>
      <w:r w:rsidRPr="0062389F">
        <w:rPr>
          <w:bCs/>
          <w:sz w:val="22"/>
          <w:szCs w:val="22"/>
        </w:rPr>
        <w:t>V prípade oneskorenia platby zo strany kupujúceho je predávajúci oprávnený dodaciu lehotu predĺžiť o dobu odpovedajúcu oneskoreniu úhrady.</w:t>
      </w:r>
    </w:p>
    <w:p w14:paraId="6C66B87C" w14:textId="77777777" w:rsidR="004E2443" w:rsidRDefault="004E2443" w:rsidP="00741D51">
      <w:pPr>
        <w:jc w:val="both"/>
        <w:rPr>
          <w:bCs/>
          <w:sz w:val="22"/>
          <w:szCs w:val="22"/>
        </w:rPr>
      </w:pPr>
    </w:p>
    <w:p w14:paraId="3BC06947" w14:textId="77777777" w:rsidR="00271266" w:rsidRPr="0010380E" w:rsidRDefault="00271266" w:rsidP="00741D51">
      <w:pPr>
        <w:jc w:val="both"/>
        <w:rPr>
          <w:bCs/>
          <w:sz w:val="22"/>
          <w:szCs w:val="22"/>
        </w:rPr>
      </w:pPr>
    </w:p>
    <w:p w14:paraId="5F93A8ED" w14:textId="77777777" w:rsidR="00741D51" w:rsidRPr="0010380E" w:rsidRDefault="00741D51" w:rsidP="00741D51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Čl. IV.</w:t>
      </w:r>
    </w:p>
    <w:p w14:paraId="3EC467A9" w14:textId="2D768CFF" w:rsidR="00271266" w:rsidRPr="00D74F8B" w:rsidRDefault="00271266" w:rsidP="00D74F8B">
      <w:pPr>
        <w:jc w:val="center"/>
        <w:rPr>
          <w:b/>
          <w:bCs/>
          <w:sz w:val="22"/>
          <w:szCs w:val="22"/>
        </w:rPr>
      </w:pPr>
      <w:r w:rsidRPr="00D74F8B">
        <w:rPr>
          <w:b/>
          <w:bCs/>
          <w:sz w:val="22"/>
          <w:szCs w:val="22"/>
        </w:rPr>
        <w:t>Vlastnícke právo</w:t>
      </w:r>
    </w:p>
    <w:p w14:paraId="0FC996E3" w14:textId="77777777" w:rsidR="00271266" w:rsidRPr="00271266" w:rsidRDefault="00271266" w:rsidP="00741D51">
      <w:pPr>
        <w:jc w:val="center"/>
        <w:rPr>
          <w:bCs/>
          <w:sz w:val="22"/>
          <w:szCs w:val="22"/>
        </w:rPr>
      </w:pPr>
    </w:p>
    <w:p w14:paraId="1051EDF4" w14:textId="66B7DC66" w:rsidR="00271266" w:rsidRPr="00C32B21" w:rsidRDefault="00271266" w:rsidP="00D74F8B">
      <w:pPr>
        <w:pStyle w:val="Odsekzoznamu"/>
        <w:numPr>
          <w:ilvl w:val="0"/>
          <w:numId w:val="21"/>
        </w:numPr>
        <w:ind w:left="284" w:hanging="284"/>
        <w:jc w:val="both"/>
        <w:rPr>
          <w:bCs/>
          <w:sz w:val="22"/>
          <w:szCs w:val="22"/>
        </w:rPr>
      </w:pPr>
      <w:r w:rsidRPr="00271266">
        <w:rPr>
          <w:bCs/>
          <w:sz w:val="22"/>
          <w:szCs w:val="22"/>
        </w:rPr>
        <w:t>Predávajúci znáša riziko spojené s dodaním Tovaru až do dňa jeho odovzdania a prevzatia Kupujúcim.</w:t>
      </w:r>
    </w:p>
    <w:p w14:paraId="32227120" w14:textId="77777777" w:rsidR="00271266" w:rsidRPr="00271266" w:rsidRDefault="00271266" w:rsidP="00D74F8B">
      <w:pPr>
        <w:pStyle w:val="Odsekzoznamu"/>
        <w:numPr>
          <w:ilvl w:val="0"/>
          <w:numId w:val="21"/>
        </w:numPr>
        <w:ind w:left="284" w:hanging="284"/>
        <w:jc w:val="both"/>
        <w:rPr>
          <w:bCs/>
          <w:sz w:val="22"/>
          <w:szCs w:val="22"/>
        </w:rPr>
      </w:pPr>
      <w:r w:rsidRPr="00271266">
        <w:rPr>
          <w:bCs/>
          <w:sz w:val="22"/>
          <w:szCs w:val="22"/>
        </w:rPr>
        <w:t>Vlastnícke právo k predmetu kúpy prechádza na Kupujúceho dňom riadneho splnenia záväzku, t.j. d</w:t>
      </w:r>
      <w:r>
        <w:rPr>
          <w:bCs/>
          <w:sz w:val="22"/>
          <w:szCs w:val="22"/>
        </w:rPr>
        <w:t>ňom riadneho a včasného dodania</w:t>
      </w:r>
      <w:r w:rsidRPr="00271266">
        <w:rPr>
          <w:bCs/>
          <w:sz w:val="22"/>
          <w:szCs w:val="22"/>
        </w:rPr>
        <w:t>, podpísania odovzdávacieho/preberacieho protokolu poverenými zástupcami oboch Zmluvných strán a následnom zaplatení kúpnej ceny.</w:t>
      </w:r>
    </w:p>
    <w:p w14:paraId="6E5A970A" w14:textId="77777777" w:rsidR="00271266" w:rsidRPr="00271266" w:rsidRDefault="00271266" w:rsidP="00D74F8B">
      <w:pPr>
        <w:pStyle w:val="Odsekzoznamu"/>
        <w:numPr>
          <w:ilvl w:val="0"/>
          <w:numId w:val="21"/>
        </w:numPr>
        <w:ind w:left="284" w:hanging="284"/>
        <w:jc w:val="both"/>
        <w:rPr>
          <w:bCs/>
          <w:sz w:val="22"/>
          <w:szCs w:val="22"/>
        </w:rPr>
      </w:pPr>
      <w:r w:rsidRPr="00271266">
        <w:rPr>
          <w:bCs/>
          <w:sz w:val="22"/>
          <w:szCs w:val="22"/>
        </w:rPr>
        <w:t>Až do zaplatenia kúpnej ceny za Tovar je predmet kúpy majetkom Predávajúceho.</w:t>
      </w:r>
    </w:p>
    <w:p w14:paraId="2461403D" w14:textId="77777777" w:rsidR="00271266" w:rsidRDefault="00271266" w:rsidP="00741D51">
      <w:pPr>
        <w:jc w:val="center"/>
        <w:rPr>
          <w:b/>
          <w:bCs/>
          <w:sz w:val="22"/>
          <w:szCs w:val="22"/>
        </w:rPr>
      </w:pPr>
    </w:p>
    <w:p w14:paraId="41EA2353" w14:textId="77777777" w:rsidR="00271266" w:rsidRPr="00C32B21" w:rsidRDefault="00271266" w:rsidP="00C32B21">
      <w:pPr>
        <w:jc w:val="center"/>
        <w:rPr>
          <w:b/>
          <w:sz w:val="22"/>
        </w:rPr>
      </w:pPr>
    </w:p>
    <w:p w14:paraId="4E5A05B6" w14:textId="77777777" w:rsidR="00741D51" w:rsidRPr="00C32B21" w:rsidRDefault="00741D51" w:rsidP="00741D51">
      <w:pPr>
        <w:jc w:val="both"/>
        <w:rPr>
          <w:b/>
          <w:sz w:val="22"/>
        </w:rPr>
      </w:pPr>
    </w:p>
    <w:p w14:paraId="6E99F9CC" w14:textId="77777777" w:rsidR="00E044BD" w:rsidRPr="0010380E" w:rsidRDefault="00E044BD" w:rsidP="00E044BD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Čl. V.</w:t>
      </w:r>
    </w:p>
    <w:p w14:paraId="2410E96B" w14:textId="77777777" w:rsidR="00E044BD" w:rsidRPr="0010380E" w:rsidRDefault="00E044BD" w:rsidP="00E044BD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 xml:space="preserve">Práva a povinnosti </w:t>
      </w:r>
      <w:r w:rsidR="00500FD9">
        <w:rPr>
          <w:b/>
          <w:bCs/>
          <w:sz w:val="22"/>
          <w:szCs w:val="22"/>
        </w:rPr>
        <w:t>Z</w:t>
      </w:r>
      <w:r w:rsidRPr="0010380E">
        <w:rPr>
          <w:b/>
          <w:bCs/>
          <w:sz w:val="22"/>
          <w:szCs w:val="22"/>
        </w:rPr>
        <w:t>mluvných strán</w:t>
      </w:r>
    </w:p>
    <w:p w14:paraId="37D76D56" w14:textId="77777777" w:rsidR="00E044BD" w:rsidRPr="0010380E" w:rsidRDefault="00E044BD" w:rsidP="00E044BD">
      <w:pPr>
        <w:jc w:val="both"/>
        <w:rPr>
          <w:bCs/>
          <w:sz w:val="22"/>
          <w:szCs w:val="22"/>
        </w:rPr>
      </w:pPr>
    </w:p>
    <w:p w14:paraId="5E8A504F" w14:textId="77777777" w:rsidR="00EC4023" w:rsidRPr="00FD1007" w:rsidRDefault="00E044BD" w:rsidP="00FD1007">
      <w:pPr>
        <w:pStyle w:val="Odsekzoznamu"/>
        <w:numPr>
          <w:ilvl w:val="0"/>
          <w:numId w:val="10"/>
        </w:numPr>
        <w:ind w:left="284" w:hanging="284"/>
        <w:jc w:val="both"/>
        <w:rPr>
          <w:bCs/>
          <w:sz w:val="22"/>
          <w:szCs w:val="22"/>
        </w:rPr>
      </w:pPr>
      <w:r w:rsidRPr="00FD1007">
        <w:rPr>
          <w:bCs/>
          <w:sz w:val="22"/>
          <w:szCs w:val="22"/>
        </w:rPr>
        <w:t xml:space="preserve">Kupujúci je povinný prevziať </w:t>
      </w:r>
      <w:r w:rsidR="00A51F87" w:rsidRPr="00FD1007">
        <w:rPr>
          <w:bCs/>
          <w:sz w:val="22"/>
          <w:szCs w:val="22"/>
        </w:rPr>
        <w:t xml:space="preserve">tovar </w:t>
      </w:r>
      <w:r w:rsidRPr="00FD1007">
        <w:rPr>
          <w:bCs/>
          <w:sz w:val="22"/>
          <w:szCs w:val="22"/>
        </w:rPr>
        <w:t xml:space="preserve"> prost</w:t>
      </w:r>
      <w:r w:rsidR="00A51F87" w:rsidRPr="00FD1007">
        <w:rPr>
          <w:bCs/>
          <w:sz w:val="22"/>
          <w:szCs w:val="22"/>
        </w:rPr>
        <w:t>redníctvom ním poverených osôb</w:t>
      </w:r>
      <w:r w:rsidRPr="00FD1007">
        <w:rPr>
          <w:bCs/>
          <w:sz w:val="22"/>
          <w:szCs w:val="22"/>
        </w:rPr>
        <w:t xml:space="preserve">. </w:t>
      </w:r>
    </w:p>
    <w:p w14:paraId="7B37DF41" w14:textId="2F99A1BE" w:rsidR="00EC4023" w:rsidRPr="00FD1007" w:rsidRDefault="00E044BD" w:rsidP="00FD1007">
      <w:pPr>
        <w:pStyle w:val="Odsekzoznamu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FD1007">
        <w:rPr>
          <w:sz w:val="22"/>
          <w:szCs w:val="22"/>
        </w:rPr>
        <w:t xml:space="preserve">Kupujúci je povinný prevziať </w:t>
      </w:r>
      <w:r w:rsidR="00A51F87" w:rsidRPr="00FD1007">
        <w:rPr>
          <w:sz w:val="22"/>
          <w:szCs w:val="22"/>
        </w:rPr>
        <w:t xml:space="preserve">tovar </w:t>
      </w:r>
      <w:r w:rsidRPr="00FD1007">
        <w:rPr>
          <w:sz w:val="22"/>
          <w:szCs w:val="22"/>
        </w:rPr>
        <w:t xml:space="preserve"> od </w:t>
      </w:r>
      <w:r w:rsidR="00500FD9">
        <w:rPr>
          <w:sz w:val="22"/>
          <w:szCs w:val="22"/>
        </w:rPr>
        <w:t>P</w:t>
      </w:r>
      <w:r w:rsidRPr="00FD1007">
        <w:rPr>
          <w:sz w:val="22"/>
          <w:szCs w:val="22"/>
        </w:rPr>
        <w:t>redávajúceho</w:t>
      </w:r>
      <w:r w:rsidR="00A51F87" w:rsidRPr="00FD1007">
        <w:rPr>
          <w:sz w:val="22"/>
          <w:szCs w:val="22"/>
        </w:rPr>
        <w:t xml:space="preserve"> v mieste plnenia podľa tejto  </w:t>
      </w:r>
      <w:r w:rsidR="00500FD9">
        <w:rPr>
          <w:sz w:val="22"/>
          <w:szCs w:val="22"/>
        </w:rPr>
        <w:t>Z</w:t>
      </w:r>
      <w:r w:rsidRPr="00FD1007">
        <w:rPr>
          <w:sz w:val="22"/>
          <w:szCs w:val="22"/>
        </w:rPr>
        <w:t xml:space="preserve">mluvy alebo v inom mieste dohodnutom medzi </w:t>
      </w:r>
      <w:r w:rsidR="00500FD9">
        <w:rPr>
          <w:sz w:val="22"/>
          <w:szCs w:val="22"/>
        </w:rPr>
        <w:t>Z</w:t>
      </w:r>
      <w:r w:rsidRPr="00FD1007">
        <w:rPr>
          <w:sz w:val="22"/>
          <w:szCs w:val="22"/>
        </w:rPr>
        <w:t>mluvným</w:t>
      </w:r>
      <w:r w:rsidR="00A51F87" w:rsidRPr="00FD1007">
        <w:rPr>
          <w:sz w:val="22"/>
          <w:szCs w:val="22"/>
        </w:rPr>
        <w:t>i stranami. Okamihom prevzatia  tovarov</w:t>
      </w:r>
      <w:r w:rsidRPr="00FD1007">
        <w:rPr>
          <w:sz w:val="22"/>
          <w:szCs w:val="22"/>
        </w:rPr>
        <w:t xml:space="preserve"> dodávaných na základe objednávky v mieste plnenia </w:t>
      </w:r>
      <w:r w:rsidR="00A51F87" w:rsidRPr="00FD1007">
        <w:rPr>
          <w:sz w:val="22"/>
          <w:szCs w:val="22"/>
        </w:rPr>
        <w:t xml:space="preserve"> </w:t>
      </w:r>
      <w:r w:rsidRPr="00FD1007">
        <w:rPr>
          <w:sz w:val="22"/>
          <w:szCs w:val="22"/>
        </w:rPr>
        <w:t xml:space="preserve">oprávnenou osobou </w:t>
      </w:r>
      <w:r w:rsidR="00500FD9">
        <w:rPr>
          <w:sz w:val="22"/>
          <w:szCs w:val="22"/>
        </w:rPr>
        <w:t>K</w:t>
      </w:r>
      <w:r w:rsidRPr="00FD1007">
        <w:rPr>
          <w:sz w:val="22"/>
          <w:szCs w:val="22"/>
        </w:rPr>
        <w:t>upujú</w:t>
      </w:r>
      <w:r w:rsidR="00A51F87" w:rsidRPr="00FD1007">
        <w:rPr>
          <w:sz w:val="22"/>
          <w:szCs w:val="22"/>
        </w:rPr>
        <w:t xml:space="preserve">ceho prechádza na </w:t>
      </w:r>
      <w:r w:rsidR="00500FD9">
        <w:rPr>
          <w:sz w:val="22"/>
          <w:szCs w:val="22"/>
        </w:rPr>
        <w:t>K</w:t>
      </w:r>
      <w:r w:rsidR="00A51F87" w:rsidRPr="00FD1007">
        <w:rPr>
          <w:sz w:val="22"/>
          <w:szCs w:val="22"/>
        </w:rPr>
        <w:t xml:space="preserve">upujúceho  nebezpečenstvo  </w:t>
      </w:r>
      <w:r w:rsidRPr="00FD1007">
        <w:rPr>
          <w:sz w:val="22"/>
          <w:szCs w:val="22"/>
        </w:rPr>
        <w:t xml:space="preserve">škody na </w:t>
      </w:r>
      <w:r w:rsidR="00A51F87" w:rsidRPr="00FD1007">
        <w:rPr>
          <w:sz w:val="22"/>
          <w:szCs w:val="22"/>
        </w:rPr>
        <w:t xml:space="preserve"> dodanom tovare</w:t>
      </w:r>
      <w:r w:rsidRPr="00FD1007">
        <w:rPr>
          <w:sz w:val="22"/>
          <w:szCs w:val="22"/>
        </w:rPr>
        <w:t xml:space="preserve">. </w:t>
      </w:r>
    </w:p>
    <w:p w14:paraId="297CCAC8" w14:textId="77777777" w:rsidR="00EC4023" w:rsidRPr="00FD1007" w:rsidRDefault="00E044BD" w:rsidP="00FD1007">
      <w:pPr>
        <w:pStyle w:val="Odsekzoznamu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FD1007">
        <w:rPr>
          <w:sz w:val="22"/>
          <w:szCs w:val="22"/>
        </w:rPr>
        <w:t>Oprávnen</w:t>
      </w:r>
      <w:r w:rsidR="00A51F87" w:rsidRPr="00FD1007">
        <w:rPr>
          <w:sz w:val="22"/>
          <w:szCs w:val="22"/>
        </w:rPr>
        <w:t xml:space="preserve">á osoba </w:t>
      </w:r>
      <w:r w:rsidR="00500FD9">
        <w:rPr>
          <w:sz w:val="22"/>
          <w:szCs w:val="22"/>
        </w:rPr>
        <w:t>K</w:t>
      </w:r>
      <w:r w:rsidR="00A51F87" w:rsidRPr="00FD1007">
        <w:rPr>
          <w:sz w:val="22"/>
          <w:szCs w:val="22"/>
        </w:rPr>
        <w:t xml:space="preserve">upujúceho podľa bodu </w:t>
      </w:r>
      <w:r w:rsidR="004E2443" w:rsidRPr="00FD1007">
        <w:rPr>
          <w:sz w:val="22"/>
          <w:szCs w:val="22"/>
        </w:rPr>
        <w:t>1</w:t>
      </w:r>
      <w:r w:rsidRPr="00FD1007">
        <w:rPr>
          <w:sz w:val="22"/>
          <w:szCs w:val="22"/>
        </w:rPr>
        <w:t xml:space="preserve"> tohto č</w:t>
      </w:r>
      <w:r w:rsidR="00A51F87" w:rsidRPr="00FD1007">
        <w:rPr>
          <w:sz w:val="22"/>
          <w:szCs w:val="22"/>
        </w:rPr>
        <w:t>lánku zmluvy potvrdí prevzatie  tovaru</w:t>
      </w:r>
      <w:r w:rsidRPr="00FD1007">
        <w:rPr>
          <w:sz w:val="22"/>
          <w:szCs w:val="22"/>
        </w:rPr>
        <w:t xml:space="preserve"> svojim podpisom a odtlačkom pečiatky</w:t>
      </w:r>
      <w:r w:rsidR="00A51F87" w:rsidRPr="00FD1007">
        <w:rPr>
          <w:sz w:val="22"/>
          <w:szCs w:val="22"/>
        </w:rPr>
        <w:t xml:space="preserve"> </w:t>
      </w:r>
      <w:r w:rsidR="00500FD9">
        <w:rPr>
          <w:sz w:val="22"/>
          <w:szCs w:val="22"/>
        </w:rPr>
        <w:t>K</w:t>
      </w:r>
      <w:r w:rsidR="00A51F87" w:rsidRPr="00FD1007">
        <w:rPr>
          <w:sz w:val="22"/>
          <w:szCs w:val="22"/>
        </w:rPr>
        <w:t>upujúceho na dodacom liste</w:t>
      </w:r>
      <w:r w:rsidRPr="00FD1007">
        <w:rPr>
          <w:sz w:val="22"/>
          <w:szCs w:val="22"/>
        </w:rPr>
        <w:t xml:space="preserve">. </w:t>
      </w:r>
    </w:p>
    <w:p w14:paraId="3EA6416E" w14:textId="25500B38" w:rsidR="00A51F87" w:rsidRPr="00C32B21" w:rsidRDefault="00E044BD" w:rsidP="000F59FF">
      <w:pPr>
        <w:pStyle w:val="Odsekzoznamu"/>
        <w:numPr>
          <w:ilvl w:val="0"/>
          <w:numId w:val="10"/>
        </w:numPr>
        <w:ind w:left="284" w:hanging="284"/>
        <w:jc w:val="both"/>
        <w:rPr>
          <w:bCs/>
          <w:sz w:val="22"/>
          <w:szCs w:val="22"/>
        </w:rPr>
      </w:pPr>
      <w:r w:rsidRPr="00C32B21">
        <w:rPr>
          <w:sz w:val="22"/>
          <w:szCs w:val="22"/>
        </w:rPr>
        <w:t xml:space="preserve">Predávajúci sa </w:t>
      </w:r>
      <w:r w:rsidR="00A51F87" w:rsidRPr="00C32B21">
        <w:rPr>
          <w:sz w:val="22"/>
          <w:szCs w:val="22"/>
        </w:rPr>
        <w:t>zaväzuje</w:t>
      </w:r>
      <w:r w:rsidRPr="00C32B21">
        <w:rPr>
          <w:sz w:val="22"/>
          <w:szCs w:val="22"/>
        </w:rPr>
        <w:t xml:space="preserve"> dodať </w:t>
      </w:r>
      <w:r w:rsidR="00500FD9" w:rsidRPr="00C32B21">
        <w:rPr>
          <w:sz w:val="22"/>
          <w:szCs w:val="22"/>
        </w:rPr>
        <w:t>K</w:t>
      </w:r>
      <w:r w:rsidRPr="00C32B21">
        <w:rPr>
          <w:sz w:val="22"/>
          <w:szCs w:val="22"/>
        </w:rPr>
        <w:t xml:space="preserve">upujúcemu na </w:t>
      </w:r>
      <w:r w:rsidR="00A51F87" w:rsidRPr="00C32B21">
        <w:rPr>
          <w:sz w:val="22"/>
          <w:szCs w:val="22"/>
        </w:rPr>
        <w:t>základe</w:t>
      </w:r>
      <w:r w:rsidR="00C32B21" w:rsidRPr="00C32B21">
        <w:rPr>
          <w:sz w:val="22"/>
          <w:szCs w:val="22"/>
        </w:rPr>
        <w:t xml:space="preserve"> tejto Zmluvy </w:t>
      </w:r>
      <w:r w:rsidR="00A51F87" w:rsidRPr="00C32B21">
        <w:rPr>
          <w:sz w:val="22"/>
          <w:szCs w:val="22"/>
        </w:rPr>
        <w:t xml:space="preserve">tovar  </w:t>
      </w:r>
      <w:r w:rsidRPr="00C32B21">
        <w:rPr>
          <w:sz w:val="22"/>
          <w:szCs w:val="22"/>
        </w:rPr>
        <w:t>v požadovanej kvalite, ako aj</w:t>
      </w:r>
      <w:r w:rsidR="00A51F87" w:rsidRPr="00C32B21">
        <w:rPr>
          <w:sz w:val="22"/>
          <w:szCs w:val="22"/>
        </w:rPr>
        <w:t xml:space="preserve"> v druhoch, množstve a v čase,  </w:t>
      </w:r>
      <w:r w:rsidRPr="00C32B21">
        <w:rPr>
          <w:sz w:val="22"/>
          <w:szCs w:val="22"/>
        </w:rPr>
        <w:t xml:space="preserve">určenom </w:t>
      </w:r>
    </w:p>
    <w:p w14:paraId="0B28F2A7" w14:textId="77777777" w:rsidR="00D74F8B" w:rsidRPr="0010380E" w:rsidRDefault="00D74F8B" w:rsidP="00E044BD">
      <w:pPr>
        <w:jc w:val="both"/>
        <w:rPr>
          <w:bCs/>
          <w:sz w:val="22"/>
          <w:szCs w:val="22"/>
        </w:rPr>
      </w:pPr>
    </w:p>
    <w:p w14:paraId="3CF1B467" w14:textId="77777777" w:rsidR="00A51F87" w:rsidRPr="0010380E" w:rsidRDefault="00A51F87" w:rsidP="00A51F87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Čl. VI.</w:t>
      </w:r>
    </w:p>
    <w:p w14:paraId="1FA2B50D" w14:textId="77777777" w:rsidR="00A51F87" w:rsidRPr="0010380E" w:rsidRDefault="00A51F87" w:rsidP="00A51F87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Sankcie za porušenie zml</w:t>
      </w:r>
      <w:r w:rsidR="00EE7DB5">
        <w:rPr>
          <w:b/>
          <w:bCs/>
          <w:sz w:val="22"/>
          <w:szCs w:val="22"/>
        </w:rPr>
        <w:t>uvných povinností, zodpovednosť</w:t>
      </w:r>
      <w:r w:rsidRPr="0010380E">
        <w:rPr>
          <w:b/>
          <w:bCs/>
          <w:sz w:val="22"/>
          <w:szCs w:val="22"/>
        </w:rPr>
        <w:t xml:space="preserve"> za škodu</w:t>
      </w:r>
    </w:p>
    <w:p w14:paraId="40088133" w14:textId="77777777" w:rsidR="00A51F87" w:rsidRPr="0010380E" w:rsidRDefault="00A51F87" w:rsidP="00A51F87">
      <w:pPr>
        <w:jc w:val="both"/>
        <w:rPr>
          <w:b/>
          <w:bCs/>
          <w:sz w:val="22"/>
          <w:szCs w:val="22"/>
        </w:rPr>
      </w:pPr>
    </w:p>
    <w:p w14:paraId="21515453" w14:textId="77777777" w:rsidR="002B4B00" w:rsidRPr="00FD1007" w:rsidRDefault="00A51F87" w:rsidP="00FD1007">
      <w:pPr>
        <w:pStyle w:val="Odsekzoznamu"/>
        <w:numPr>
          <w:ilvl w:val="0"/>
          <w:numId w:val="11"/>
        </w:numPr>
        <w:ind w:left="284" w:hanging="284"/>
        <w:jc w:val="both"/>
        <w:rPr>
          <w:bCs/>
          <w:sz w:val="22"/>
          <w:szCs w:val="22"/>
        </w:rPr>
      </w:pPr>
      <w:r w:rsidRPr="00FD1007">
        <w:rPr>
          <w:bCs/>
          <w:sz w:val="22"/>
          <w:szCs w:val="22"/>
        </w:rPr>
        <w:t xml:space="preserve">Zmluvné strany zodpovedajú za škodu, ktorú spôsobia porušením ich povinností vyplývajúcich  z tejto </w:t>
      </w:r>
      <w:r w:rsidR="00500FD9">
        <w:rPr>
          <w:bCs/>
          <w:sz w:val="22"/>
          <w:szCs w:val="22"/>
        </w:rPr>
        <w:t>Z</w:t>
      </w:r>
      <w:r w:rsidRPr="00FD1007">
        <w:rPr>
          <w:bCs/>
          <w:sz w:val="22"/>
          <w:szCs w:val="22"/>
        </w:rPr>
        <w:t xml:space="preserve">mluvy podľa príslušných ustanovení Obchodného zákonníka. Bez ohľadu na uvedené, </w:t>
      </w:r>
      <w:r w:rsidR="00500FD9">
        <w:rPr>
          <w:bCs/>
          <w:sz w:val="22"/>
          <w:szCs w:val="22"/>
        </w:rPr>
        <w:t>P</w:t>
      </w:r>
      <w:r w:rsidRPr="00FD1007">
        <w:rPr>
          <w:bCs/>
          <w:sz w:val="22"/>
          <w:szCs w:val="22"/>
        </w:rPr>
        <w:t xml:space="preserve">redávajúci nezodpovedá </w:t>
      </w:r>
      <w:r w:rsidR="00500FD9">
        <w:rPr>
          <w:bCs/>
          <w:sz w:val="22"/>
          <w:szCs w:val="22"/>
        </w:rPr>
        <w:t>K</w:t>
      </w:r>
      <w:r w:rsidRPr="00FD1007">
        <w:rPr>
          <w:bCs/>
          <w:sz w:val="22"/>
          <w:szCs w:val="22"/>
        </w:rPr>
        <w:t xml:space="preserve">upujúcemu za ušlý zisk alebo nepriamu či následnú škodu.  Predávajúci nezodpovedá za škodu spôsobenú tretím osobám porušením povinností </w:t>
      </w:r>
      <w:r w:rsidR="00500FD9">
        <w:rPr>
          <w:bCs/>
          <w:sz w:val="22"/>
          <w:szCs w:val="22"/>
        </w:rPr>
        <w:t>K</w:t>
      </w:r>
      <w:r w:rsidRPr="00FD1007">
        <w:rPr>
          <w:bCs/>
          <w:sz w:val="22"/>
          <w:szCs w:val="22"/>
        </w:rPr>
        <w:t xml:space="preserve">upujúceho  podľa všeobecne záväzných právnych predpisov alebo ustanovení tejto zmluvy, vrátane nesprávnej alebo neodbornej manipulácii s </w:t>
      </w:r>
      <w:r w:rsidR="0010380E" w:rsidRPr="00FD1007">
        <w:rPr>
          <w:bCs/>
          <w:sz w:val="22"/>
          <w:szCs w:val="22"/>
        </w:rPr>
        <w:t>tovarom</w:t>
      </w:r>
      <w:r w:rsidRPr="00FD1007">
        <w:rPr>
          <w:bCs/>
          <w:sz w:val="22"/>
          <w:szCs w:val="22"/>
        </w:rPr>
        <w:t xml:space="preserve"> po prechode nebezpečenstva  škody na </w:t>
      </w:r>
      <w:r w:rsidR="0010380E" w:rsidRPr="00FD1007">
        <w:rPr>
          <w:bCs/>
          <w:sz w:val="22"/>
          <w:szCs w:val="22"/>
        </w:rPr>
        <w:t>tovare</w:t>
      </w:r>
      <w:r w:rsidRPr="00FD1007">
        <w:rPr>
          <w:bCs/>
          <w:sz w:val="22"/>
          <w:szCs w:val="22"/>
        </w:rPr>
        <w:t xml:space="preserve"> na </w:t>
      </w:r>
      <w:r w:rsidR="00500FD9">
        <w:rPr>
          <w:bCs/>
          <w:sz w:val="22"/>
          <w:szCs w:val="22"/>
        </w:rPr>
        <w:t>K</w:t>
      </w:r>
      <w:r w:rsidRPr="00FD1007">
        <w:rPr>
          <w:bCs/>
          <w:sz w:val="22"/>
          <w:szCs w:val="22"/>
        </w:rPr>
        <w:t>upujúceho.</w:t>
      </w:r>
    </w:p>
    <w:p w14:paraId="481CC2FA" w14:textId="090F9BE9" w:rsidR="002B4B00" w:rsidRPr="00FD1007" w:rsidRDefault="00A51F87" w:rsidP="00FD1007">
      <w:pPr>
        <w:pStyle w:val="Odsekzoznamu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FD1007">
        <w:rPr>
          <w:sz w:val="22"/>
          <w:szCs w:val="22"/>
        </w:rPr>
        <w:t xml:space="preserve">Zaplatením úroku z omeškania nie je dotknutý  nárok </w:t>
      </w:r>
      <w:r w:rsidR="00500FD9">
        <w:rPr>
          <w:sz w:val="22"/>
          <w:szCs w:val="22"/>
        </w:rPr>
        <w:t>P</w:t>
      </w:r>
      <w:r w:rsidRPr="00FD1007">
        <w:rPr>
          <w:sz w:val="22"/>
          <w:szCs w:val="22"/>
        </w:rPr>
        <w:t xml:space="preserve">redávajúceho na zaplatenie kúpnej ceny ani nárok na náhradu škody, ktorý mu vznikol  porušením zmluvnej povinnosti. </w:t>
      </w:r>
    </w:p>
    <w:p w14:paraId="1270CDF6" w14:textId="380BE356" w:rsidR="002B4B00" w:rsidRPr="00FD1007" w:rsidRDefault="00A51F87" w:rsidP="00FD1007">
      <w:pPr>
        <w:pStyle w:val="Odsekzoznamu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FD1007">
        <w:rPr>
          <w:sz w:val="22"/>
          <w:szCs w:val="22"/>
        </w:rPr>
        <w:t xml:space="preserve">V prípade nesplnenia povinnosti </w:t>
      </w:r>
      <w:r w:rsidR="00500FD9">
        <w:rPr>
          <w:sz w:val="22"/>
          <w:szCs w:val="22"/>
        </w:rPr>
        <w:t>P</w:t>
      </w:r>
      <w:r w:rsidRPr="00FD1007">
        <w:rPr>
          <w:sz w:val="22"/>
          <w:szCs w:val="22"/>
        </w:rPr>
        <w:t xml:space="preserve">redávajúceho dodať </w:t>
      </w:r>
      <w:r w:rsidR="0010380E" w:rsidRPr="00FD1007">
        <w:rPr>
          <w:sz w:val="22"/>
          <w:szCs w:val="22"/>
        </w:rPr>
        <w:t>tovar</w:t>
      </w:r>
      <w:r w:rsidRPr="00FD1007">
        <w:rPr>
          <w:sz w:val="22"/>
          <w:szCs w:val="22"/>
        </w:rPr>
        <w:t xml:space="preserve"> za základe </w:t>
      </w:r>
      <w:r w:rsidR="00271266">
        <w:rPr>
          <w:sz w:val="22"/>
          <w:szCs w:val="22"/>
        </w:rPr>
        <w:t>zmluvy</w:t>
      </w:r>
      <w:r w:rsidRPr="00FD1007">
        <w:rPr>
          <w:sz w:val="22"/>
          <w:szCs w:val="22"/>
        </w:rPr>
        <w:t xml:space="preserve">  včas a riadne má </w:t>
      </w:r>
      <w:r w:rsidR="00500FD9">
        <w:rPr>
          <w:sz w:val="22"/>
          <w:szCs w:val="22"/>
        </w:rPr>
        <w:t>K</w:t>
      </w:r>
      <w:r w:rsidRPr="00FD1007">
        <w:rPr>
          <w:sz w:val="22"/>
          <w:szCs w:val="22"/>
        </w:rPr>
        <w:t xml:space="preserve">upujúci </w:t>
      </w:r>
      <w:r w:rsidR="0010380E" w:rsidRPr="00FD1007">
        <w:rPr>
          <w:sz w:val="22"/>
          <w:szCs w:val="22"/>
        </w:rPr>
        <w:t xml:space="preserve">nárok </w:t>
      </w:r>
      <w:r w:rsidRPr="00FD1007">
        <w:rPr>
          <w:sz w:val="22"/>
          <w:szCs w:val="22"/>
        </w:rPr>
        <w:t>pod</w:t>
      </w:r>
      <w:r w:rsidR="0010380E" w:rsidRPr="00FD1007">
        <w:rPr>
          <w:sz w:val="22"/>
          <w:szCs w:val="22"/>
        </w:rPr>
        <w:t xml:space="preserve">ľa bodu 1 tohto článku </w:t>
      </w:r>
      <w:r w:rsidRPr="00FD1007">
        <w:rPr>
          <w:sz w:val="22"/>
          <w:szCs w:val="22"/>
        </w:rPr>
        <w:t xml:space="preserve">na dodatočné riadne plnenie v primeranej lehote, ktorú na tento účel </w:t>
      </w:r>
      <w:r w:rsidR="00500FD9">
        <w:rPr>
          <w:sz w:val="22"/>
          <w:szCs w:val="22"/>
        </w:rPr>
        <w:t>P</w:t>
      </w:r>
      <w:r w:rsidRPr="00FD1007">
        <w:rPr>
          <w:sz w:val="22"/>
          <w:szCs w:val="22"/>
        </w:rPr>
        <w:t xml:space="preserve">redávajúcemu určí. </w:t>
      </w:r>
    </w:p>
    <w:p w14:paraId="0C9A0161" w14:textId="0EDB699D" w:rsidR="007221E8" w:rsidRPr="007221E8" w:rsidRDefault="007221E8" w:rsidP="007221E8">
      <w:pPr>
        <w:pStyle w:val="Odsekzoznamu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7221E8">
        <w:rPr>
          <w:sz w:val="22"/>
          <w:szCs w:val="22"/>
        </w:rPr>
        <w:t>Subdodávatelia nie sú účastníkmi tohto záväzkového vzťahu a z tejto zmluvy im nevznikajú žiadne práva a povinnosti. Za ich činnosť v plnom rozsahu zodpovedá</w:t>
      </w:r>
      <w:r>
        <w:rPr>
          <w:sz w:val="22"/>
          <w:szCs w:val="22"/>
        </w:rPr>
        <w:t xml:space="preserve"> Predávajúci</w:t>
      </w:r>
      <w:r w:rsidRPr="007221E8">
        <w:rPr>
          <w:sz w:val="22"/>
          <w:szCs w:val="22"/>
        </w:rPr>
        <w:t>, ako keby predmet zmluvy plnil sám.</w:t>
      </w:r>
    </w:p>
    <w:p w14:paraId="0B33A3C2" w14:textId="77777777" w:rsidR="007221E8" w:rsidRPr="007221E8" w:rsidRDefault="007221E8" w:rsidP="007221E8">
      <w:pPr>
        <w:pStyle w:val="Odsekzoznamu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7221E8">
        <w:rPr>
          <w:sz w:val="22"/>
          <w:szCs w:val="22"/>
        </w:rPr>
        <w:t xml:space="preserve">V prípade neuvedenia subdodávateľov v zmluve musí celý predmet zmluvy podľa článku I. tejto zmluvy dodať </w:t>
      </w:r>
      <w:r>
        <w:rPr>
          <w:sz w:val="22"/>
          <w:szCs w:val="22"/>
        </w:rPr>
        <w:t>Predávajúci</w:t>
      </w:r>
      <w:r w:rsidRPr="007221E8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Predávajúci </w:t>
      </w:r>
      <w:r w:rsidRPr="007221E8">
        <w:rPr>
          <w:sz w:val="22"/>
          <w:szCs w:val="22"/>
        </w:rPr>
        <w:t xml:space="preserve">uvedie všetkých známych subdodávateľoch, údaje o osobe oprávnenej konať za subdodávateľa v rozsahu meno a priezvisko, adresa pobytu, dátum narodenia. </w:t>
      </w:r>
    </w:p>
    <w:p w14:paraId="571E01D2" w14:textId="77777777" w:rsidR="007221E8" w:rsidRPr="007221E8" w:rsidRDefault="007221E8" w:rsidP="007221E8">
      <w:pPr>
        <w:pStyle w:val="Odsekzoznamu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Predávajúci </w:t>
      </w:r>
      <w:r w:rsidRPr="007221E8">
        <w:rPr>
          <w:sz w:val="22"/>
          <w:szCs w:val="22"/>
        </w:rPr>
        <w:t xml:space="preserve">je povinný oznámiť akúkoľvek zmenu údajov o subdodávateľovi </w:t>
      </w:r>
      <w:r>
        <w:rPr>
          <w:sz w:val="22"/>
          <w:szCs w:val="22"/>
        </w:rPr>
        <w:t xml:space="preserve">Kupujúcemu. </w:t>
      </w:r>
      <w:r w:rsidRPr="007221E8">
        <w:rPr>
          <w:sz w:val="22"/>
          <w:szCs w:val="22"/>
        </w:rPr>
        <w:t xml:space="preserve"> </w:t>
      </w:r>
    </w:p>
    <w:p w14:paraId="3538C5E8" w14:textId="77777777" w:rsidR="007221E8" w:rsidRDefault="007221E8" w:rsidP="007221E8">
      <w:pPr>
        <w:pStyle w:val="Odsekzoznamu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7221E8">
        <w:rPr>
          <w:sz w:val="22"/>
          <w:szCs w:val="22"/>
        </w:rPr>
        <w:t xml:space="preserve">Zmena subdodávateľa je možná len na základe jeho písomného odsúhlasenia </w:t>
      </w:r>
      <w:r>
        <w:rPr>
          <w:sz w:val="22"/>
          <w:szCs w:val="22"/>
        </w:rPr>
        <w:t xml:space="preserve">Kupujúceho </w:t>
      </w:r>
      <w:r w:rsidRPr="007221E8">
        <w:rPr>
          <w:sz w:val="22"/>
          <w:szCs w:val="22"/>
        </w:rPr>
        <w:t>formou dodatku k tejto zmluve</w:t>
      </w:r>
      <w:r>
        <w:rPr>
          <w:sz w:val="22"/>
          <w:szCs w:val="22"/>
        </w:rPr>
        <w:t>.</w:t>
      </w:r>
    </w:p>
    <w:p w14:paraId="5E0D2F58" w14:textId="77777777" w:rsidR="00D74F8B" w:rsidRPr="00C32B21" w:rsidRDefault="00D74F8B" w:rsidP="00C32B21">
      <w:pPr>
        <w:jc w:val="center"/>
        <w:rPr>
          <w:b/>
          <w:sz w:val="22"/>
        </w:rPr>
      </w:pPr>
    </w:p>
    <w:p w14:paraId="3ADE298C" w14:textId="77777777" w:rsidR="00D74F8B" w:rsidRPr="00C32B21" w:rsidRDefault="00D74F8B" w:rsidP="00C32B21">
      <w:pPr>
        <w:jc w:val="center"/>
        <w:rPr>
          <w:b/>
          <w:sz w:val="22"/>
        </w:rPr>
      </w:pPr>
    </w:p>
    <w:p w14:paraId="77ECACE2" w14:textId="77777777" w:rsidR="0010380E" w:rsidRPr="0010380E" w:rsidRDefault="0010380E" w:rsidP="0010380E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Čl.  VII.</w:t>
      </w:r>
    </w:p>
    <w:p w14:paraId="4DB14FD0" w14:textId="77777777" w:rsidR="0010380E" w:rsidRPr="0010380E" w:rsidRDefault="0010380E" w:rsidP="0010380E">
      <w:pPr>
        <w:jc w:val="center"/>
        <w:rPr>
          <w:b/>
          <w:bCs/>
          <w:sz w:val="22"/>
          <w:szCs w:val="22"/>
        </w:rPr>
      </w:pPr>
      <w:r w:rsidRPr="0010380E">
        <w:rPr>
          <w:b/>
          <w:bCs/>
          <w:sz w:val="22"/>
          <w:szCs w:val="22"/>
        </w:rPr>
        <w:t>Všeobecné a záverečné ustanovenia</w:t>
      </w:r>
    </w:p>
    <w:p w14:paraId="264FC631" w14:textId="77777777" w:rsidR="0010380E" w:rsidRPr="0010380E" w:rsidRDefault="0010380E" w:rsidP="0010380E">
      <w:pPr>
        <w:jc w:val="both"/>
        <w:rPr>
          <w:bCs/>
          <w:sz w:val="22"/>
          <w:szCs w:val="22"/>
        </w:rPr>
      </w:pPr>
    </w:p>
    <w:p w14:paraId="5D73014B" w14:textId="77777777" w:rsidR="0010380E" w:rsidRPr="00FD1007" w:rsidRDefault="0010380E" w:rsidP="0007187D">
      <w:pPr>
        <w:pStyle w:val="Odsekzoznamu"/>
        <w:numPr>
          <w:ilvl w:val="0"/>
          <w:numId w:val="13"/>
        </w:numPr>
        <w:tabs>
          <w:tab w:val="left" w:pos="284"/>
        </w:tabs>
        <w:ind w:left="0" w:hanging="11"/>
        <w:jc w:val="both"/>
        <w:rPr>
          <w:bCs/>
          <w:sz w:val="22"/>
          <w:szCs w:val="22"/>
        </w:rPr>
      </w:pPr>
      <w:r w:rsidRPr="00FD1007">
        <w:rPr>
          <w:bCs/>
          <w:sz w:val="22"/>
          <w:szCs w:val="22"/>
        </w:rPr>
        <w:t xml:space="preserve">Táto </w:t>
      </w:r>
      <w:r w:rsidR="00500FD9">
        <w:rPr>
          <w:bCs/>
          <w:sz w:val="22"/>
          <w:szCs w:val="22"/>
        </w:rPr>
        <w:t>Z</w:t>
      </w:r>
      <w:r w:rsidRPr="00FD1007">
        <w:rPr>
          <w:bCs/>
          <w:sz w:val="22"/>
          <w:szCs w:val="22"/>
        </w:rPr>
        <w:t xml:space="preserve">mluva je platná  a účinná  dňom jej podpisu oboma </w:t>
      </w:r>
      <w:r w:rsidR="00500FD9">
        <w:rPr>
          <w:bCs/>
          <w:sz w:val="22"/>
          <w:szCs w:val="22"/>
        </w:rPr>
        <w:t>Z</w:t>
      </w:r>
      <w:r w:rsidRPr="00FD1007">
        <w:rPr>
          <w:bCs/>
          <w:sz w:val="22"/>
          <w:szCs w:val="22"/>
        </w:rPr>
        <w:t xml:space="preserve">mluvnými stranami. </w:t>
      </w:r>
    </w:p>
    <w:p w14:paraId="20057CA1" w14:textId="77777777" w:rsidR="002B4B00" w:rsidRPr="00FD1007" w:rsidRDefault="0010380E" w:rsidP="0007187D">
      <w:pPr>
        <w:pStyle w:val="Odsekzoznamu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FD1007">
        <w:rPr>
          <w:sz w:val="22"/>
          <w:szCs w:val="22"/>
        </w:rPr>
        <w:t xml:space="preserve">Akékoľvek zmeny alebo doplnenia k tejto </w:t>
      </w:r>
      <w:r w:rsidR="00500FD9">
        <w:rPr>
          <w:sz w:val="22"/>
          <w:szCs w:val="22"/>
        </w:rPr>
        <w:t>Z</w:t>
      </w:r>
      <w:r w:rsidRPr="00FD1007">
        <w:rPr>
          <w:sz w:val="22"/>
          <w:szCs w:val="22"/>
        </w:rPr>
        <w:t xml:space="preserve">mluve je možné vykonať len formou písomného a  očíslovaného dodatku k tejto </w:t>
      </w:r>
      <w:r w:rsidR="00500FD9">
        <w:rPr>
          <w:sz w:val="22"/>
          <w:szCs w:val="22"/>
        </w:rPr>
        <w:t>Z</w:t>
      </w:r>
      <w:r w:rsidRPr="00FD1007">
        <w:rPr>
          <w:sz w:val="22"/>
          <w:szCs w:val="22"/>
        </w:rPr>
        <w:t xml:space="preserve">mluve. </w:t>
      </w:r>
    </w:p>
    <w:p w14:paraId="0D8AF2ED" w14:textId="77777777" w:rsidR="002B4B00" w:rsidRPr="00FD1007" w:rsidRDefault="0010380E" w:rsidP="0007187D">
      <w:pPr>
        <w:pStyle w:val="Odsekzoznamu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FD1007">
        <w:rPr>
          <w:sz w:val="22"/>
          <w:szCs w:val="22"/>
        </w:rPr>
        <w:t xml:space="preserve">Všetky práva a povinnosti </w:t>
      </w:r>
      <w:r w:rsidR="00500FD9">
        <w:rPr>
          <w:sz w:val="22"/>
          <w:szCs w:val="22"/>
        </w:rPr>
        <w:t>Z</w:t>
      </w:r>
      <w:r w:rsidRPr="00FD1007">
        <w:rPr>
          <w:sz w:val="22"/>
          <w:szCs w:val="22"/>
        </w:rPr>
        <w:t xml:space="preserve">mluvných strán vyplývajúce z tejto </w:t>
      </w:r>
      <w:r w:rsidR="00500FD9">
        <w:rPr>
          <w:sz w:val="22"/>
          <w:szCs w:val="22"/>
        </w:rPr>
        <w:t>Z</w:t>
      </w:r>
      <w:r w:rsidRPr="00FD1007">
        <w:rPr>
          <w:sz w:val="22"/>
          <w:szCs w:val="22"/>
        </w:rPr>
        <w:t>mluvy sa riadia príslušnými ustanoveniami Obchodného zákonníka a inými aplikovateľnými všeobecne záväznými  právnymi predpismi</w:t>
      </w:r>
      <w:r w:rsidR="004E2443" w:rsidRPr="00FD1007">
        <w:rPr>
          <w:sz w:val="22"/>
          <w:szCs w:val="22"/>
        </w:rPr>
        <w:t>.</w:t>
      </w:r>
      <w:r w:rsidRPr="00FD1007">
        <w:rPr>
          <w:sz w:val="22"/>
          <w:szCs w:val="22"/>
        </w:rPr>
        <w:t xml:space="preserve"> </w:t>
      </w:r>
    </w:p>
    <w:p w14:paraId="269617AF" w14:textId="77777777" w:rsidR="002B4B00" w:rsidRPr="00FD1007" w:rsidRDefault="0010380E" w:rsidP="0007187D">
      <w:pPr>
        <w:pStyle w:val="Odsekzoznamu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FD1007">
        <w:rPr>
          <w:sz w:val="22"/>
          <w:szCs w:val="22"/>
        </w:rPr>
        <w:t xml:space="preserve">Pokiaľ niektoré z ustanovení tejto </w:t>
      </w:r>
      <w:r w:rsidR="00500FD9">
        <w:rPr>
          <w:sz w:val="22"/>
          <w:szCs w:val="22"/>
        </w:rPr>
        <w:t>Z</w:t>
      </w:r>
      <w:r w:rsidRPr="00FD1007">
        <w:rPr>
          <w:sz w:val="22"/>
          <w:szCs w:val="22"/>
        </w:rPr>
        <w:t xml:space="preserve">mluvy je neplatné, neúčinné alebo nevykonateľné, alebo sa  v budúcnosti stane neplatným, neúčinným alebo nevykonateľným, nemá to vplyv na platnosť  ostatných ustanovení tejto </w:t>
      </w:r>
      <w:r w:rsidR="00500FD9">
        <w:rPr>
          <w:sz w:val="22"/>
          <w:szCs w:val="22"/>
        </w:rPr>
        <w:t>Z</w:t>
      </w:r>
      <w:r w:rsidRPr="00FD1007">
        <w:rPr>
          <w:sz w:val="22"/>
          <w:szCs w:val="22"/>
        </w:rPr>
        <w:t xml:space="preserve">mluvy. V prípade, že niektoré z ustanovení tejto </w:t>
      </w:r>
      <w:r w:rsidR="00500FD9">
        <w:rPr>
          <w:sz w:val="22"/>
          <w:szCs w:val="22"/>
        </w:rPr>
        <w:t>Z</w:t>
      </w:r>
      <w:r w:rsidRPr="00FD1007">
        <w:rPr>
          <w:sz w:val="22"/>
          <w:szCs w:val="22"/>
        </w:rPr>
        <w:t xml:space="preserve">mluvy je neplatné,  neúčinné alebo nevykonateľné, alebo sa stane neskôr neplatným, neúčinným alebo  nevykonateľným, zaväzujú sa </w:t>
      </w:r>
      <w:r w:rsidR="00500FD9">
        <w:rPr>
          <w:sz w:val="22"/>
          <w:szCs w:val="22"/>
        </w:rPr>
        <w:t>Z</w:t>
      </w:r>
      <w:r w:rsidRPr="00FD1007">
        <w:rPr>
          <w:sz w:val="22"/>
          <w:szCs w:val="22"/>
        </w:rPr>
        <w:t xml:space="preserve">mluvné strany, že ho nahradia ustanovením, ktoré najviac  zodpovedá pôvodnej vôli. </w:t>
      </w:r>
    </w:p>
    <w:p w14:paraId="67176725" w14:textId="77777777" w:rsidR="002B4B00" w:rsidRPr="00D74F8B" w:rsidRDefault="00391CB3" w:rsidP="0007187D">
      <w:pPr>
        <w:pStyle w:val="Odsekzoznamu"/>
        <w:numPr>
          <w:ilvl w:val="0"/>
          <w:numId w:val="13"/>
        </w:numPr>
        <w:ind w:left="284" w:hanging="284"/>
        <w:jc w:val="both"/>
        <w:rPr>
          <w:b/>
          <w:sz w:val="22"/>
          <w:szCs w:val="22"/>
        </w:rPr>
      </w:pPr>
      <w:r w:rsidRPr="00FD1007">
        <w:rPr>
          <w:sz w:val="22"/>
          <w:szCs w:val="22"/>
        </w:rPr>
        <w:lastRenderedPageBreak/>
        <w:t xml:space="preserve">Zmluvné strany sa dohodli riešiť prípadné spory vyplývajúce z tejto Zmluvy najprv konštruktívnym rokovaním. Ak </w:t>
      </w:r>
      <w:r w:rsidR="00500FD9">
        <w:rPr>
          <w:sz w:val="22"/>
          <w:szCs w:val="22"/>
        </w:rPr>
        <w:t xml:space="preserve">Zmluvné </w:t>
      </w:r>
      <w:r w:rsidRPr="00FD1007">
        <w:rPr>
          <w:sz w:val="22"/>
          <w:szCs w:val="22"/>
        </w:rPr>
        <w:t xml:space="preserve">strany tejto Zmluvy nedôjdu v rozumnom čase k vzájomne prijateľnému riešeniu, je ktorákoľvek z nich oprávnená predložiť vzniknutý spor príslušnému súdu Slovenskej  republiky. Zmluvné strany sa dohodli, že je daná výlučná právomoc </w:t>
      </w:r>
      <w:r w:rsidRPr="00D74F8B">
        <w:rPr>
          <w:sz w:val="22"/>
          <w:szCs w:val="22"/>
        </w:rPr>
        <w:t>slovenských súdov v zmysle ust.  § 37e ods. 2 zákona č. 97/1963 Zb. o medzinárodnom práve súkromnom a procesnom. Zmluvné strany vykonali voľbu právomoci prostredníctvom tejto písomnej listiny v súlade s článkom 25 ods. 1 písm. a) Nariadenia EP a Rady (EÚ) č. 1215/2012 o právomoci a o uznávaní a výkone rozsudkov v občianskych a obchodných veciach (Brusel I).</w:t>
      </w:r>
    </w:p>
    <w:p w14:paraId="07DCD6BA" w14:textId="77777777" w:rsidR="002B4B00" w:rsidRPr="00D74F8B" w:rsidRDefault="00391CB3" w:rsidP="0007187D">
      <w:pPr>
        <w:pStyle w:val="Odsekzoznamu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D74F8B">
        <w:rPr>
          <w:sz w:val="22"/>
          <w:szCs w:val="22"/>
        </w:rPr>
        <w:t xml:space="preserve">Záležitosti, ktoré v tejto </w:t>
      </w:r>
      <w:r w:rsidR="00500FD9" w:rsidRPr="00D74F8B">
        <w:rPr>
          <w:sz w:val="22"/>
          <w:szCs w:val="22"/>
        </w:rPr>
        <w:t>Z</w:t>
      </w:r>
      <w:r w:rsidRPr="00D74F8B">
        <w:rPr>
          <w:sz w:val="22"/>
          <w:szCs w:val="22"/>
        </w:rPr>
        <w:t>mluve nie sú výslovne uvedené, riadia sa platnými slovenskými právnymi predpismi, najmä príslušnými ustanoveniami Obchodného zákonníka. Zmluvné strany vykonali voľbu práva v súlade s článkom 3 ods. 1 Nariadenia EP a Rady (ES) č. 593/2008 o rozhodnom práve pre zmluvné záväzky (Rím I).</w:t>
      </w:r>
    </w:p>
    <w:p w14:paraId="3E2660B5" w14:textId="77777777" w:rsidR="002B4B00" w:rsidRPr="00D74F8B" w:rsidRDefault="0010380E" w:rsidP="0007187D">
      <w:pPr>
        <w:pStyle w:val="Odsekzoznamu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D74F8B">
        <w:rPr>
          <w:sz w:val="22"/>
          <w:szCs w:val="22"/>
        </w:rPr>
        <w:t xml:space="preserve">Táto </w:t>
      </w:r>
      <w:r w:rsidR="00500FD9" w:rsidRPr="00D74F8B">
        <w:rPr>
          <w:sz w:val="22"/>
          <w:szCs w:val="22"/>
        </w:rPr>
        <w:t>Z</w:t>
      </w:r>
      <w:r w:rsidRPr="00D74F8B">
        <w:rPr>
          <w:sz w:val="22"/>
          <w:szCs w:val="22"/>
        </w:rPr>
        <w:t xml:space="preserve">mluva je vyhotovená v </w:t>
      </w:r>
      <w:r w:rsidR="0007187D" w:rsidRPr="00D74F8B">
        <w:rPr>
          <w:sz w:val="22"/>
          <w:szCs w:val="22"/>
        </w:rPr>
        <w:t>dvoch</w:t>
      </w:r>
      <w:r w:rsidRPr="00D74F8B">
        <w:rPr>
          <w:sz w:val="22"/>
          <w:szCs w:val="22"/>
        </w:rPr>
        <w:t xml:space="preserve"> rovnopisoch, z ktorých po </w:t>
      </w:r>
      <w:r w:rsidR="0007187D" w:rsidRPr="00D74F8B">
        <w:rPr>
          <w:sz w:val="22"/>
          <w:szCs w:val="22"/>
        </w:rPr>
        <w:t>jednom vyhotovení</w:t>
      </w:r>
      <w:r w:rsidRPr="00D74F8B">
        <w:rPr>
          <w:sz w:val="22"/>
          <w:szCs w:val="22"/>
        </w:rPr>
        <w:t xml:space="preserve"> patr</w:t>
      </w:r>
      <w:r w:rsidR="0007187D" w:rsidRPr="00D74F8B">
        <w:rPr>
          <w:sz w:val="22"/>
          <w:szCs w:val="22"/>
        </w:rPr>
        <w:t>í</w:t>
      </w:r>
      <w:r w:rsidRPr="00D74F8B">
        <w:rPr>
          <w:sz w:val="22"/>
          <w:szCs w:val="22"/>
        </w:rPr>
        <w:t xml:space="preserve"> každej </w:t>
      </w:r>
      <w:r w:rsidR="00500FD9" w:rsidRPr="00D74F8B">
        <w:rPr>
          <w:sz w:val="22"/>
          <w:szCs w:val="22"/>
        </w:rPr>
        <w:t>Z</w:t>
      </w:r>
      <w:r w:rsidRPr="00D74F8B">
        <w:rPr>
          <w:sz w:val="22"/>
          <w:szCs w:val="22"/>
        </w:rPr>
        <w:t xml:space="preserve">mluvnej </w:t>
      </w:r>
      <w:r w:rsidRPr="00D74F8B">
        <w:rPr>
          <w:bCs/>
          <w:sz w:val="22"/>
          <w:szCs w:val="22"/>
        </w:rPr>
        <w:t xml:space="preserve">strane. </w:t>
      </w:r>
    </w:p>
    <w:p w14:paraId="6158D000" w14:textId="126F6D9A" w:rsidR="007221E8" w:rsidRPr="00D74F8B" w:rsidRDefault="0010380E" w:rsidP="00C32B21">
      <w:pPr>
        <w:pStyle w:val="Odsekzoznamu"/>
        <w:numPr>
          <w:ilvl w:val="0"/>
          <w:numId w:val="13"/>
        </w:numPr>
        <w:ind w:left="284" w:hanging="284"/>
        <w:jc w:val="both"/>
        <w:rPr>
          <w:bCs/>
          <w:sz w:val="22"/>
          <w:szCs w:val="22"/>
        </w:rPr>
      </w:pPr>
      <w:r w:rsidRPr="00D74F8B">
        <w:rPr>
          <w:bCs/>
          <w:sz w:val="22"/>
          <w:szCs w:val="22"/>
        </w:rPr>
        <w:t>Zmluvné strany prehlasujú, že túto zmluvu uzavreli slobodne a vážne , jej obsahu porozumeli  a neuzatvárajú ju v tiesni ani za nápadne nevýhodných podmienok čo potvrdzujú svojimi  podpismi.</w:t>
      </w:r>
    </w:p>
    <w:p w14:paraId="27307E72" w14:textId="77777777" w:rsidR="007221E8" w:rsidRPr="00D74F8B" w:rsidRDefault="007221E8" w:rsidP="00D74F8B">
      <w:pPr>
        <w:pStyle w:val="Odsekzoznamu"/>
        <w:numPr>
          <w:ilvl w:val="0"/>
          <w:numId w:val="13"/>
        </w:numPr>
        <w:ind w:left="284" w:hanging="284"/>
        <w:jc w:val="both"/>
        <w:rPr>
          <w:bCs/>
          <w:sz w:val="22"/>
          <w:szCs w:val="22"/>
        </w:rPr>
      </w:pPr>
      <w:r w:rsidRPr="00D74F8B">
        <w:rPr>
          <w:sz w:val="22"/>
          <w:szCs w:val="22"/>
        </w:rPr>
        <w:t xml:space="preserve">Predávajúci je povinný strpieť výkon kontroly/auditu súvisiaceho s dodávaným tovarom, uskutočnenými stavebnými prácami a poskytnutými službami kedykoľvek počas platnosti a účinnosti Zmluvy, a to oprávnenými osobami a poskytnúť im všetku potrebnú súčinnosť. </w:t>
      </w:r>
    </w:p>
    <w:p w14:paraId="0A6FAB37" w14:textId="77777777" w:rsidR="007221E8" w:rsidRPr="00D74F8B" w:rsidRDefault="007221E8" w:rsidP="00D74F8B">
      <w:pPr>
        <w:ind w:firstLine="284"/>
        <w:jc w:val="both"/>
        <w:outlineLvl w:val="1"/>
        <w:rPr>
          <w:sz w:val="22"/>
          <w:szCs w:val="22"/>
        </w:rPr>
      </w:pPr>
      <w:r w:rsidRPr="00D74F8B">
        <w:rPr>
          <w:sz w:val="22"/>
          <w:szCs w:val="22"/>
        </w:rPr>
        <w:t xml:space="preserve">Oprávnené osoby na výkon kontroly/auditu sú najmä: </w:t>
      </w:r>
    </w:p>
    <w:p w14:paraId="7908219D" w14:textId="77777777" w:rsidR="007221E8" w:rsidRPr="00D74F8B" w:rsidRDefault="007221E8" w:rsidP="00D74F8B">
      <w:pPr>
        <w:pStyle w:val="default"/>
        <w:spacing w:before="0" w:beforeAutospacing="0" w:after="0" w:afterAutospacing="0"/>
        <w:ind w:left="284"/>
        <w:jc w:val="both"/>
        <w:rPr>
          <w:rFonts w:eastAsia="Droid Sans Fallback"/>
          <w:sz w:val="22"/>
          <w:szCs w:val="22"/>
          <w:lang w:eastAsia="zh-CN" w:bidi="hi-IN"/>
        </w:rPr>
      </w:pPr>
      <w:r w:rsidRPr="00D74F8B">
        <w:rPr>
          <w:rFonts w:eastAsia="Droid Sans Fallback"/>
          <w:sz w:val="22"/>
          <w:szCs w:val="22"/>
          <w:lang w:eastAsia="zh-CN" w:bidi="hi-IN"/>
        </w:rPr>
        <w:t>a)</w:t>
      </w:r>
      <w:r w:rsidR="00D74F8B">
        <w:rPr>
          <w:rFonts w:eastAsia="Droid Sans Fallback"/>
          <w:sz w:val="22"/>
          <w:szCs w:val="22"/>
          <w:lang w:eastAsia="zh-CN" w:bidi="hi-IN"/>
        </w:rPr>
        <w:tab/>
      </w:r>
      <w:r w:rsidRPr="00D74F8B">
        <w:rPr>
          <w:rFonts w:eastAsia="Droid Sans Fallback"/>
          <w:sz w:val="22"/>
          <w:szCs w:val="22"/>
          <w:lang w:eastAsia="zh-CN" w:bidi="hi-IN"/>
        </w:rPr>
        <w:t>Poskytovateľ a ním poverené osoby,</w:t>
      </w:r>
    </w:p>
    <w:p w14:paraId="47FE6C8F" w14:textId="77777777" w:rsidR="007221E8" w:rsidRPr="00D74F8B" w:rsidRDefault="007221E8" w:rsidP="00D74F8B">
      <w:pPr>
        <w:pStyle w:val="default"/>
        <w:spacing w:before="0" w:beforeAutospacing="0" w:after="0" w:afterAutospacing="0"/>
        <w:ind w:left="708" w:hanging="424"/>
        <w:jc w:val="both"/>
        <w:rPr>
          <w:rFonts w:eastAsia="Droid Sans Fallback"/>
          <w:sz w:val="22"/>
          <w:szCs w:val="22"/>
          <w:lang w:eastAsia="zh-CN" w:bidi="hi-IN"/>
        </w:rPr>
      </w:pPr>
      <w:r w:rsidRPr="00D74F8B">
        <w:rPr>
          <w:rFonts w:eastAsia="Droid Sans Fallback"/>
          <w:sz w:val="22"/>
          <w:szCs w:val="22"/>
          <w:lang w:eastAsia="zh-CN" w:bidi="hi-IN"/>
        </w:rPr>
        <w:t>b)</w:t>
      </w:r>
      <w:r w:rsidR="00D74F8B">
        <w:rPr>
          <w:rFonts w:eastAsia="Droid Sans Fallback"/>
          <w:sz w:val="22"/>
          <w:szCs w:val="22"/>
          <w:lang w:eastAsia="zh-CN" w:bidi="hi-IN"/>
        </w:rPr>
        <w:tab/>
      </w:r>
      <w:r w:rsidRPr="00D74F8B">
        <w:rPr>
          <w:rFonts w:eastAsia="Droid Sans Fallback"/>
          <w:sz w:val="22"/>
          <w:szCs w:val="22"/>
          <w:lang w:eastAsia="zh-CN" w:bidi="hi-IN"/>
        </w:rPr>
        <w:t>Útvar vnútorného auditu Riadiaceho orgánu alebo Sprostredkovateľského orgánu a nimi poverené osoby,</w:t>
      </w:r>
    </w:p>
    <w:p w14:paraId="069792C7" w14:textId="77777777" w:rsidR="007221E8" w:rsidRPr="00D74F8B" w:rsidRDefault="007221E8" w:rsidP="00D74F8B">
      <w:pPr>
        <w:pStyle w:val="default"/>
        <w:spacing w:before="0" w:beforeAutospacing="0" w:after="0" w:afterAutospacing="0"/>
        <w:ind w:left="284"/>
        <w:jc w:val="both"/>
        <w:rPr>
          <w:rFonts w:eastAsia="Droid Sans Fallback"/>
          <w:sz w:val="22"/>
          <w:szCs w:val="22"/>
          <w:lang w:eastAsia="zh-CN" w:bidi="hi-IN"/>
        </w:rPr>
      </w:pPr>
      <w:r w:rsidRPr="00D74F8B">
        <w:rPr>
          <w:rFonts w:eastAsia="Droid Sans Fallback"/>
          <w:sz w:val="22"/>
          <w:szCs w:val="22"/>
          <w:lang w:eastAsia="zh-CN" w:bidi="hi-IN"/>
        </w:rPr>
        <w:t>c)</w:t>
      </w:r>
      <w:r w:rsidR="00D74F8B">
        <w:rPr>
          <w:rFonts w:eastAsia="Droid Sans Fallback"/>
          <w:sz w:val="22"/>
          <w:szCs w:val="22"/>
          <w:lang w:eastAsia="zh-CN" w:bidi="hi-IN"/>
        </w:rPr>
        <w:tab/>
      </w:r>
      <w:r w:rsidRPr="00D74F8B">
        <w:rPr>
          <w:rFonts w:eastAsia="Droid Sans Fallback"/>
          <w:sz w:val="22"/>
          <w:szCs w:val="22"/>
          <w:lang w:eastAsia="zh-CN" w:bidi="hi-IN"/>
        </w:rPr>
        <w:t>Najvyšší kontrolný úrad SR a ním poverené osoby,</w:t>
      </w:r>
    </w:p>
    <w:p w14:paraId="7FE69430" w14:textId="77777777" w:rsidR="007221E8" w:rsidRPr="00D74F8B" w:rsidRDefault="007221E8" w:rsidP="00D74F8B">
      <w:pPr>
        <w:pStyle w:val="default"/>
        <w:spacing w:before="0" w:beforeAutospacing="0" w:after="0" w:afterAutospacing="0"/>
        <w:ind w:left="708" w:hanging="424"/>
        <w:jc w:val="both"/>
        <w:rPr>
          <w:rFonts w:eastAsia="Droid Sans Fallback"/>
          <w:sz w:val="22"/>
          <w:szCs w:val="22"/>
          <w:lang w:eastAsia="zh-CN" w:bidi="hi-IN"/>
        </w:rPr>
      </w:pPr>
      <w:r w:rsidRPr="00D74F8B">
        <w:rPr>
          <w:rFonts w:eastAsia="Droid Sans Fallback"/>
          <w:sz w:val="22"/>
          <w:szCs w:val="22"/>
          <w:lang w:eastAsia="zh-CN" w:bidi="hi-IN"/>
        </w:rPr>
        <w:t>d)</w:t>
      </w:r>
      <w:r w:rsidR="00D74F8B">
        <w:rPr>
          <w:rFonts w:eastAsia="Droid Sans Fallback"/>
          <w:sz w:val="22"/>
          <w:szCs w:val="22"/>
          <w:lang w:eastAsia="zh-CN" w:bidi="hi-IN"/>
        </w:rPr>
        <w:tab/>
      </w:r>
      <w:r w:rsidRPr="00D74F8B">
        <w:rPr>
          <w:rFonts w:eastAsia="Droid Sans Fallback"/>
          <w:sz w:val="22"/>
          <w:szCs w:val="22"/>
          <w:lang w:eastAsia="zh-CN" w:bidi="hi-IN"/>
        </w:rPr>
        <w:t>Orgán auditu, jeho spolupracujúce orgány (Úrad vládneho auditu) a osoby poverené na výkon kontroly/auditu,</w:t>
      </w:r>
    </w:p>
    <w:p w14:paraId="4BCFE29C" w14:textId="77777777" w:rsidR="007221E8" w:rsidRPr="00D74F8B" w:rsidRDefault="007221E8" w:rsidP="00D74F8B">
      <w:pPr>
        <w:pStyle w:val="default"/>
        <w:spacing w:before="0" w:beforeAutospacing="0" w:after="0" w:afterAutospacing="0"/>
        <w:ind w:left="284"/>
        <w:jc w:val="both"/>
        <w:rPr>
          <w:rFonts w:eastAsia="Droid Sans Fallback"/>
          <w:sz w:val="22"/>
          <w:szCs w:val="22"/>
          <w:lang w:eastAsia="zh-CN" w:bidi="hi-IN"/>
        </w:rPr>
      </w:pPr>
      <w:r w:rsidRPr="00D74F8B">
        <w:rPr>
          <w:rFonts w:eastAsia="Droid Sans Fallback"/>
          <w:sz w:val="22"/>
          <w:szCs w:val="22"/>
          <w:lang w:eastAsia="zh-CN" w:bidi="hi-IN"/>
        </w:rPr>
        <w:t>e)</w:t>
      </w:r>
      <w:r w:rsidR="00D74F8B">
        <w:rPr>
          <w:rFonts w:eastAsia="Droid Sans Fallback"/>
          <w:sz w:val="22"/>
          <w:szCs w:val="22"/>
          <w:lang w:eastAsia="zh-CN" w:bidi="hi-IN"/>
        </w:rPr>
        <w:tab/>
      </w:r>
      <w:r w:rsidRPr="00D74F8B">
        <w:rPr>
          <w:rFonts w:eastAsia="Droid Sans Fallback"/>
          <w:sz w:val="22"/>
          <w:szCs w:val="22"/>
          <w:lang w:eastAsia="zh-CN" w:bidi="hi-IN"/>
        </w:rPr>
        <w:t>Splnomocnení zástupcovia Európskej Komisie a Európskeho dvora audítorov,</w:t>
      </w:r>
    </w:p>
    <w:p w14:paraId="0135472E" w14:textId="77777777" w:rsidR="007221E8" w:rsidRPr="00D74F8B" w:rsidRDefault="007221E8" w:rsidP="00D74F8B">
      <w:pPr>
        <w:pStyle w:val="default"/>
        <w:spacing w:before="0" w:beforeAutospacing="0" w:after="0" w:afterAutospacing="0"/>
        <w:ind w:left="284"/>
        <w:jc w:val="both"/>
        <w:rPr>
          <w:rFonts w:eastAsia="Droid Sans Fallback"/>
          <w:sz w:val="22"/>
          <w:szCs w:val="22"/>
          <w:lang w:eastAsia="zh-CN" w:bidi="hi-IN"/>
        </w:rPr>
      </w:pPr>
      <w:r w:rsidRPr="00D74F8B">
        <w:rPr>
          <w:rFonts w:eastAsia="Droid Sans Fallback"/>
          <w:sz w:val="22"/>
          <w:szCs w:val="22"/>
          <w:lang w:eastAsia="zh-CN" w:bidi="hi-IN"/>
        </w:rPr>
        <w:t>f)</w:t>
      </w:r>
      <w:r w:rsidR="00D74F8B">
        <w:rPr>
          <w:rFonts w:eastAsia="Droid Sans Fallback"/>
          <w:sz w:val="22"/>
          <w:szCs w:val="22"/>
          <w:lang w:eastAsia="zh-CN" w:bidi="hi-IN"/>
        </w:rPr>
        <w:tab/>
      </w:r>
      <w:r w:rsidRPr="00D74F8B">
        <w:rPr>
          <w:rFonts w:eastAsia="Droid Sans Fallback"/>
          <w:sz w:val="22"/>
          <w:szCs w:val="22"/>
          <w:lang w:eastAsia="zh-CN" w:bidi="hi-IN"/>
        </w:rPr>
        <w:t>Orgán zabezpečujúci ochranu finančných záujmov EÚ,</w:t>
      </w:r>
    </w:p>
    <w:p w14:paraId="73F84E47" w14:textId="77777777" w:rsidR="007221E8" w:rsidRPr="00D74F8B" w:rsidRDefault="007221E8" w:rsidP="00D74F8B">
      <w:pPr>
        <w:pStyle w:val="default"/>
        <w:spacing w:before="0" w:beforeAutospacing="0" w:after="0" w:afterAutospacing="0"/>
        <w:ind w:left="708" w:hanging="424"/>
        <w:jc w:val="both"/>
        <w:rPr>
          <w:rFonts w:eastAsia="Droid Sans Fallback"/>
          <w:sz w:val="22"/>
          <w:szCs w:val="22"/>
          <w:lang w:eastAsia="zh-CN" w:bidi="hi-IN"/>
        </w:rPr>
      </w:pPr>
      <w:r w:rsidRPr="00D74F8B">
        <w:rPr>
          <w:rFonts w:eastAsia="Droid Sans Fallback"/>
          <w:sz w:val="22"/>
          <w:szCs w:val="22"/>
          <w:lang w:eastAsia="zh-CN" w:bidi="hi-IN"/>
        </w:rPr>
        <w:t>g)</w:t>
      </w:r>
      <w:r w:rsidR="00D74F8B">
        <w:rPr>
          <w:rFonts w:eastAsia="Droid Sans Fallback"/>
          <w:sz w:val="22"/>
          <w:szCs w:val="22"/>
          <w:lang w:eastAsia="zh-CN" w:bidi="hi-IN"/>
        </w:rPr>
        <w:tab/>
      </w:r>
      <w:r w:rsidRPr="00D74F8B">
        <w:rPr>
          <w:rFonts w:eastAsia="Droid Sans Fallback"/>
          <w:sz w:val="22"/>
          <w:szCs w:val="22"/>
          <w:lang w:eastAsia="zh-CN" w:bidi="hi-IN"/>
        </w:rPr>
        <w:t>Osoby prizvané orgánmi uvedenými v písm. a) až f) v súlade s príslušnými Právnymi predpismi SR a právnymi aktmi EÚ.“</w:t>
      </w:r>
    </w:p>
    <w:p w14:paraId="17DFFE32" w14:textId="77777777" w:rsidR="007221E8" w:rsidRPr="00D74F8B" w:rsidRDefault="007221E8" w:rsidP="007221E8">
      <w:pPr>
        <w:pStyle w:val="Odsekzoznamu"/>
        <w:jc w:val="both"/>
        <w:rPr>
          <w:bCs/>
          <w:sz w:val="22"/>
          <w:szCs w:val="22"/>
        </w:rPr>
      </w:pPr>
    </w:p>
    <w:p w14:paraId="072781AF" w14:textId="77777777" w:rsidR="00741D51" w:rsidRPr="00D74F8B" w:rsidRDefault="00741D51" w:rsidP="00741D51">
      <w:pPr>
        <w:jc w:val="both"/>
        <w:rPr>
          <w:bCs/>
          <w:sz w:val="22"/>
          <w:szCs w:val="22"/>
        </w:rPr>
      </w:pPr>
    </w:p>
    <w:p w14:paraId="11A6CEEC" w14:textId="77777777" w:rsidR="00391CB3" w:rsidRPr="00D74F8B" w:rsidRDefault="00391CB3" w:rsidP="00391CB3">
      <w:pPr>
        <w:jc w:val="both"/>
        <w:rPr>
          <w:bCs/>
          <w:sz w:val="22"/>
          <w:szCs w:val="22"/>
        </w:rPr>
      </w:pPr>
    </w:p>
    <w:p w14:paraId="475CFDFD" w14:textId="77777777" w:rsidR="00391CB3" w:rsidRPr="00D74F8B" w:rsidRDefault="00391CB3" w:rsidP="00391CB3">
      <w:pPr>
        <w:jc w:val="both"/>
        <w:rPr>
          <w:bCs/>
          <w:sz w:val="22"/>
          <w:szCs w:val="22"/>
        </w:rPr>
      </w:pPr>
      <w:r w:rsidRPr="00D74F8B">
        <w:rPr>
          <w:bCs/>
          <w:sz w:val="22"/>
          <w:szCs w:val="22"/>
        </w:rPr>
        <w:t xml:space="preserve">V …………………, dňa ……..                      </w:t>
      </w:r>
      <w:r w:rsidR="0007187D" w:rsidRPr="00D74F8B">
        <w:rPr>
          <w:bCs/>
          <w:sz w:val="22"/>
          <w:szCs w:val="22"/>
        </w:rPr>
        <w:t xml:space="preserve">                      </w:t>
      </w:r>
      <w:r w:rsidRPr="00D74F8B">
        <w:rPr>
          <w:bCs/>
          <w:sz w:val="22"/>
          <w:szCs w:val="22"/>
        </w:rPr>
        <w:t xml:space="preserve">     V ………………….., dňa …….. </w:t>
      </w:r>
    </w:p>
    <w:p w14:paraId="5588ACF9" w14:textId="77777777" w:rsidR="00391CB3" w:rsidRPr="00D74F8B" w:rsidRDefault="00391CB3" w:rsidP="00391CB3">
      <w:pPr>
        <w:jc w:val="both"/>
        <w:rPr>
          <w:bCs/>
          <w:sz w:val="22"/>
          <w:szCs w:val="22"/>
        </w:rPr>
      </w:pPr>
    </w:p>
    <w:p w14:paraId="7760B308" w14:textId="77777777" w:rsidR="00391CB3" w:rsidRPr="00D74F8B" w:rsidRDefault="00391CB3" w:rsidP="00391CB3">
      <w:pPr>
        <w:jc w:val="both"/>
        <w:rPr>
          <w:bCs/>
          <w:sz w:val="22"/>
          <w:szCs w:val="22"/>
        </w:rPr>
      </w:pPr>
    </w:p>
    <w:p w14:paraId="53C12D4C" w14:textId="77777777" w:rsidR="00391CB3" w:rsidRPr="00D74F8B" w:rsidRDefault="00391CB3" w:rsidP="00391CB3">
      <w:pPr>
        <w:jc w:val="both"/>
        <w:rPr>
          <w:bCs/>
          <w:sz w:val="22"/>
          <w:szCs w:val="22"/>
        </w:rPr>
      </w:pPr>
    </w:p>
    <w:p w14:paraId="34F38BF6" w14:textId="77777777" w:rsidR="00391CB3" w:rsidRPr="00D74F8B" w:rsidRDefault="00391CB3" w:rsidP="00391CB3">
      <w:pPr>
        <w:jc w:val="both"/>
        <w:rPr>
          <w:bCs/>
          <w:sz w:val="22"/>
          <w:szCs w:val="22"/>
        </w:rPr>
      </w:pPr>
      <w:r w:rsidRPr="00D74F8B">
        <w:rPr>
          <w:bCs/>
          <w:sz w:val="22"/>
          <w:szCs w:val="22"/>
        </w:rPr>
        <w:t>...............................................</w:t>
      </w:r>
      <w:r w:rsidRPr="00D74F8B">
        <w:rPr>
          <w:bCs/>
          <w:sz w:val="22"/>
          <w:szCs w:val="22"/>
        </w:rPr>
        <w:tab/>
        <w:t xml:space="preserve">   </w:t>
      </w:r>
      <w:r w:rsidRPr="00D74F8B">
        <w:rPr>
          <w:bCs/>
          <w:sz w:val="22"/>
          <w:szCs w:val="22"/>
        </w:rPr>
        <w:tab/>
      </w:r>
      <w:r w:rsidRPr="00D74F8B">
        <w:rPr>
          <w:bCs/>
          <w:sz w:val="22"/>
          <w:szCs w:val="22"/>
        </w:rPr>
        <w:tab/>
      </w:r>
      <w:r w:rsidRPr="00D74F8B">
        <w:rPr>
          <w:bCs/>
          <w:sz w:val="22"/>
          <w:szCs w:val="22"/>
        </w:rPr>
        <w:tab/>
      </w:r>
      <w:r w:rsidRPr="00D74F8B">
        <w:rPr>
          <w:bCs/>
          <w:sz w:val="22"/>
          <w:szCs w:val="22"/>
        </w:rPr>
        <w:tab/>
        <w:t xml:space="preserve">  .....................................………..</w:t>
      </w:r>
    </w:p>
    <w:p w14:paraId="7E4D1D8D" w14:textId="57CC5DF3" w:rsidR="007221E8" w:rsidRPr="00D74F8B" w:rsidRDefault="00391CB3" w:rsidP="007221E8">
      <w:pPr>
        <w:jc w:val="both"/>
        <w:rPr>
          <w:b/>
          <w:sz w:val="22"/>
          <w:szCs w:val="22"/>
        </w:rPr>
      </w:pPr>
      <w:r w:rsidRPr="00D74F8B">
        <w:rPr>
          <w:bCs/>
          <w:sz w:val="22"/>
          <w:szCs w:val="22"/>
        </w:rPr>
        <w:t xml:space="preserve">               </w:t>
      </w:r>
      <w:r w:rsidR="00A2711E" w:rsidRPr="00D74F8B">
        <w:rPr>
          <w:bCs/>
          <w:sz w:val="22"/>
          <w:szCs w:val="22"/>
        </w:rPr>
        <w:tab/>
      </w:r>
      <w:r w:rsidRPr="00D74F8B">
        <w:rPr>
          <w:bCs/>
          <w:sz w:val="22"/>
          <w:szCs w:val="22"/>
        </w:rPr>
        <w:tab/>
      </w:r>
      <w:r w:rsidRPr="00D74F8B">
        <w:rPr>
          <w:bCs/>
          <w:sz w:val="22"/>
          <w:szCs w:val="22"/>
        </w:rPr>
        <w:tab/>
      </w:r>
      <w:r w:rsidRPr="00D74F8B">
        <w:rPr>
          <w:bCs/>
          <w:sz w:val="22"/>
          <w:szCs w:val="22"/>
        </w:rPr>
        <w:tab/>
      </w:r>
      <w:r w:rsidRPr="00D74F8B">
        <w:rPr>
          <w:bCs/>
          <w:sz w:val="22"/>
          <w:szCs w:val="22"/>
        </w:rPr>
        <w:tab/>
      </w:r>
      <w:r w:rsidRPr="00D74F8B">
        <w:rPr>
          <w:bCs/>
          <w:sz w:val="22"/>
          <w:szCs w:val="22"/>
        </w:rPr>
        <w:tab/>
      </w:r>
      <w:r w:rsidRPr="00D74F8B">
        <w:rPr>
          <w:bCs/>
          <w:sz w:val="22"/>
          <w:szCs w:val="22"/>
        </w:rPr>
        <w:tab/>
      </w:r>
      <w:r w:rsidR="0007187D" w:rsidRPr="00D74F8B">
        <w:rPr>
          <w:bCs/>
          <w:sz w:val="22"/>
          <w:szCs w:val="22"/>
        </w:rPr>
        <w:t xml:space="preserve">       </w:t>
      </w:r>
      <w:r w:rsidR="0007187D" w:rsidRPr="00D74F8B">
        <w:rPr>
          <w:b/>
          <w:sz w:val="22"/>
          <w:szCs w:val="22"/>
        </w:rPr>
        <w:t>Ing. Vladimír Rybárik</w:t>
      </w:r>
    </w:p>
    <w:p w14:paraId="55702533" w14:textId="77777777" w:rsidR="00F81D91" w:rsidRDefault="00F81D91" w:rsidP="007221E8">
      <w:pPr>
        <w:jc w:val="both"/>
        <w:rPr>
          <w:sz w:val="22"/>
          <w:szCs w:val="22"/>
        </w:rPr>
      </w:pPr>
    </w:p>
    <w:p w14:paraId="6F73AB79" w14:textId="4A4FF223" w:rsidR="007221E8" w:rsidRPr="00D74F8B" w:rsidRDefault="007221E8" w:rsidP="007221E8">
      <w:pPr>
        <w:jc w:val="both"/>
        <w:rPr>
          <w:b/>
          <w:bCs/>
          <w:sz w:val="22"/>
          <w:szCs w:val="22"/>
        </w:rPr>
      </w:pPr>
      <w:r w:rsidRPr="00D74F8B">
        <w:rPr>
          <w:sz w:val="22"/>
          <w:szCs w:val="22"/>
        </w:rPr>
        <w:t>Súčasťou  tejto zmluvy sú:</w:t>
      </w:r>
    </w:p>
    <w:p w14:paraId="43862789" w14:textId="77777777" w:rsidR="007221E8" w:rsidRPr="00D74F8B" w:rsidRDefault="007221E8" w:rsidP="007221E8">
      <w:pPr>
        <w:jc w:val="both"/>
        <w:rPr>
          <w:sz w:val="22"/>
          <w:szCs w:val="22"/>
        </w:rPr>
      </w:pPr>
      <w:r w:rsidRPr="00D74F8B">
        <w:rPr>
          <w:sz w:val="22"/>
          <w:szCs w:val="22"/>
        </w:rPr>
        <w:t>Príloha č. 1 – Špecifikácia tovaru</w:t>
      </w:r>
    </w:p>
    <w:p w14:paraId="0CA77FE0" w14:textId="77777777" w:rsidR="007221E8" w:rsidRPr="00D74F8B" w:rsidRDefault="007221E8" w:rsidP="007221E8">
      <w:pPr>
        <w:jc w:val="both"/>
        <w:rPr>
          <w:sz w:val="22"/>
          <w:szCs w:val="22"/>
        </w:rPr>
      </w:pPr>
      <w:r w:rsidRPr="00D74F8B">
        <w:rPr>
          <w:sz w:val="22"/>
          <w:szCs w:val="22"/>
        </w:rPr>
        <w:t>Príloha č. 2 – Zoznam subdodávateľov</w:t>
      </w:r>
    </w:p>
    <w:p w14:paraId="10E16455" w14:textId="77777777" w:rsidR="007221E8" w:rsidRPr="00D74F8B" w:rsidRDefault="00391CB3" w:rsidP="00741D51">
      <w:pPr>
        <w:jc w:val="both"/>
        <w:rPr>
          <w:bCs/>
          <w:sz w:val="22"/>
          <w:szCs w:val="22"/>
        </w:rPr>
      </w:pPr>
      <w:r w:rsidRPr="00D74F8B">
        <w:rPr>
          <w:bCs/>
          <w:sz w:val="22"/>
          <w:szCs w:val="22"/>
        </w:rPr>
        <w:t xml:space="preserve">                            </w:t>
      </w:r>
    </w:p>
    <w:p w14:paraId="31D2CDF2" w14:textId="77777777" w:rsidR="007221E8" w:rsidRPr="00D74F8B" w:rsidRDefault="007221E8" w:rsidP="00741D51">
      <w:pPr>
        <w:jc w:val="both"/>
        <w:rPr>
          <w:bCs/>
          <w:sz w:val="22"/>
          <w:szCs w:val="22"/>
        </w:rPr>
      </w:pPr>
    </w:p>
    <w:p w14:paraId="7F33982C" w14:textId="77777777" w:rsidR="007221E8" w:rsidRPr="00D74F8B" w:rsidRDefault="007221E8" w:rsidP="00741D51">
      <w:pPr>
        <w:jc w:val="both"/>
        <w:rPr>
          <w:bCs/>
          <w:sz w:val="22"/>
          <w:szCs w:val="22"/>
        </w:rPr>
      </w:pPr>
    </w:p>
    <w:p w14:paraId="7961D953" w14:textId="77777777" w:rsidR="007221E8" w:rsidRPr="00D74F8B" w:rsidRDefault="007221E8" w:rsidP="00741D51">
      <w:pPr>
        <w:jc w:val="both"/>
        <w:rPr>
          <w:bCs/>
          <w:sz w:val="22"/>
          <w:szCs w:val="22"/>
        </w:rPr>
      </w:pPr>
    </w:p>
    <w:p w14:paraId="39DB4368" w14:textId="77777777" w:rsidR="007221E8" w:rsidRPr="00D74F8B" w:rsidRDefault="007221E8" w:rsidP="00741D51">
      <w:pPr>
        <w:jc w:val="both"/>
        <w:rPr>
          <w:bCs/>
          <w:sz w:val="22"/>
          <w:szCs w:val="22"/>
        </w:rPr>
      </w:pPr>
    </w:p>
    <w:p w14:paraId="2BB5C92B" w14:textId="77777777" w:rsidR="007221E8" w:rsidRPr="00D74F8B" w:rsidRDefault="007221E8" w:rsidP="00741D51">
      <w:pPr>
        <w:jc w:val="both"/>
        <w:rPr>
          <w:bCs/>
          <w:sz w:val="22"/>
          <w:szCs w:val="22"/>
        </w:rPr>
      </w:pPr>
    </w:p>
    <w:p w14:paraId="77F34F09" w14:textId="77777777" w:rsidR="007221E8" w:rsidRPr="00D74F8B" w:rsidRDefault="007221E8" w:rsidP="00741D51">
      <w:pPr>
        <w:jc w:val="both"/>
        <w:rPr>
          <w:bCs/>
          <w:sz w:val="22"/>
          <w:szCs w:val="22"/>
        </w:rPr>
      </w:pPr>
    </w:p>
    <w:p w14:paraId="4C2BF2FF" w14:textId="77777777" w:rsidR="007221E8" w:rsidRPr="00D74F8B" w:rsidRDefault="007221E8">
      <w:pPr>
        <w:spacing w:after="200" w:line="276" w:lineRule="auto"/>
        <w:rPr>
          <w:bCs/>
          <w:sz w:val="22"/>
          <w:szCs w:val="22"/>
        </w:rPr>
      </w:pPr>
      <w:r w:rsidRPr="00D74F8B">
        <w:rPr>
          <w:bCs/>
          <w:sz w:val="22"/>
          <w:szCs w:val="22"/>
        </w:rPr>
        <w:br w:type="page"/>
      </w:r>
    </w:p>
    <w:p w14:paraId="4D15FBAD" w14:textId="77777777" w:rsidR="007221E8" w:rsidRPr="00D74F8B" w:rsidRDefault="007221E8" w:rsidP="00741D51">
      <w:pPr>
        <w:jc w:val="both"/>
        <w:rPr>
          <w:bCs/>
          <w:sz w:val="22"/>
          <w:szCs w:val="22"/>
        </w:rPr>
      </w:pPr>
    </w:p>
    <w:p w14:paraId="5F64E9EC" w14:textId="77777777" w:rsidR="007221E8" w:rsidRPr="00D74F8B" w:rsidRDefault="007221E8" w:rsidP="00741D51">
      <w:pPr>
        <w:jc w:val="both"/>
        <w:rPr>
          <w:bCs/>
          <w:sz w:val="22"/>
          <w:szCs w:val="22"/>
        </w:rPr>
      </w:pPr>
    </w:p>
    <w:p w14:paraId="3D6EE6EA" w14:textId="77777777" w:rsidR="007221E8" w:rsidRPr="00D74F8B" w:rsidRDefault="007221E8" w:rsidP="00741D51">
      <w:pPr>
        <w:jc w:val="both"/>
        <w:rPr>
          <w:bCs/>
          <w:sz w:val="22"/>
          <w:szCs w:val="22"/>
        </w:rPr>
      </w:pPr>
    </w:p>
    <w:p w14:paraId="629D733A" w14:textId="77777777" w:rsidR="007221E8" w:rsidRPr="00D74F8B" w:rsidRDefault="00391CB3" w:rsidP="007221E8">
      <w:pPr>
        <w:autoSpaceDE w:val="0"/>
        <w:autoSpaceDN w:val="0"/>
        <w:rPr>
          <w:rFonts w:eastAsia="Batang"/>
          <w:b/>
          <w:lang w:bidi="he-IL"/>
        </w:rPr>
      </w:pPr>
      <w:r w:rsidRPr="00D74F8B">
        <w:rPr>
          <w:bCs/>
          <w:sz w:val="22"/>
          <w:szCs w:val="22"/>
        </w:rPr>
        <w:t xml:space="preserve">   </w:t>
      </w:r>
      <w:r w:rsidR="007221E8" w:rsidRPr="00D74F8B">
        <w:rPr>
          <w:rFonts w:eastAsia="Batang"/>
          <w:b/>
          <w:lang w:bidi="he-IL"/>
        </w:rPr>
        <w:t>Príloha č. 2 Zoznam subdodávateľov</w:t>
      </w:r>
    </w:p>
    <w:p w14:paraId="4D5A5834" w14:textId="77777777" w:rsidR="007221E8" w:rsidRDefault="007221E8" w:rsidP="007221E8"/>
    <w:p w14:paraId="1DF69E75" w14:textId="77777777" w:rsidR="007221E8" w:rsidRDefault="007221E8" w:rsidP="007221E8"/>
    <w:p w14:paraId="1929A0A2" w14:textId="77777777" w:rsidR="007221E8" w:rsidRDefault="007221E8" w:rsidP="007221E8">
      <w:pPr>
        <w:autoSpaceDE w:val="0"/>
        <w:autoSpaceDN w:val="0"/>
        <w:jc w:val="center"/>
        <w:rPr>
          <w:rFonts w:ascii="Franklin Gothic Book" w:eastAsia="Batang" w:hAnsi="Franklin Gothic Book"/>
          <w:b/>
          <w:lang w:bidi="he-IL"/>
        </w:rPr>
      </w:pPr>
      <w:r>
        <w:rPr>
          <w:rFonts w:ascii="Franklin Gothic Book" w:eastAsia="Batang" w:hAnsi="Franklin Gothic Book"/>
          <w:b/>
          <w:lang w:bidi="he-IL"/>
        </w:rPr>
        <w:t>Zoznam subdodávateľov</w:t>
      </w:r>
    </w:p>
    <w:p w14:paraId="6D042E2E" w14:textId="77777777" w:rsidR="007221E8" w:rsidRDefault="007221E8" w:rsidP="007221E8">
      <w:pPr>
        <w:autoSpaceDE w:val="0"/>
        <w:autoSpaceDN w:val="0"/>
        <w:rPr>
          <w:rFonts w:ascii="Franklin Gothic Book" w:eastAsia="Batang" w:hAnsi="Franklin Gothic Book"/>
          <w:b/>
          <w:lang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76"/>
        <w:gridCol w:w="2726"/>
        <w:gridCol w:w="3035"/>
        <w:gridCol w:w="1153"/>
      </w:tblGrid>
      <w:tr w:rsidR="007221E8" w14:paraId="335D9AC0" w14:textId="77777777" w:rsidTr="000766EE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97EA" w14:textId="77777777" w:rsidR="007221E8" w:rsidRDefault="007221E8" w:rsidP="000766EE">
            <w:pPr>
              <w:autoSpaceDE w:val="0"/>
              <w:autoSpaceDN w:val="0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D9ED" w14:textId="77777777" w:rsidR="007221E8" w:rsidRDefault="007221E8" w:rsidP="000766EE">
            <w:pPr>
              <w:autoSpaceDE w:val="0"/>
              <w:autoSpaceDN w:val="0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44D8" w14:textId="77777777" w:rsidR="007221E8" w:rsidRDefault="007221E8" w:rsidP="000766EE">
            <w:pPr>
              <w:autoSpaceDE w:val="0"/>
              <w:autoSpaceDN w:val="0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F3F3" w14:textId="77777777" w:rsidR="007221E8" w:rsidRDefault="007221E8" w:rsidP="000766EE">
            <w:pPr>
              <w:autoSpaceDE w:val="0"/>
              <w:autoSpaceDN w:val="0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972D" w14:textId="77777777" w:rsidR="007221E8" w:rsidRDefault="007221E8" w:rsidP="000766EE">
            <w:pPr>
              <w:autoSpaceDE w:val="0"/>
              <w:autoSpaceDN w:val="0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Podiel  na celkovom objeme vyjadrený sumou</w:t>
            </w:r>
          </w:p>
        </w:tc>
      </w:tr>
      <w:tr w:rsidR="007221E8" w14:paraId="01FB2F29" w14:textId="77777777" w:rsidTr="000766EE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85E7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lang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3B3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  <w:p w14:paraId="4539D07D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BFE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  <w:p w14:paraId="5FA48E48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649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818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</w:tr>
      <w:tr w:rsidR="007221E8" w14:paraId="4974EF81" w14:textId="77777777" w:rsidTr="000766EE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6E9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lang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1945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  <w:p w14:paraId="253B47A1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3FA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  <w:p w14:paraId="6C663B83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DCC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12AA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</w:tr>
      <w:tr w:rsidR="007221E8" w14:paraId="120763BD" w14:textId="77777777" w:rsidTr="000766EE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959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lang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5AE0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  <w:p w14:paraId="77EEF80C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D8CD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  <w:p w14:paraId="3FBFEE70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0D8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65C" w14:textId="77777777" w:rsidR="007221E8" w:rsidRDefault="007221E8" w:rsidP="000766EE">
            <w:pPr>
              <w:autoSpaceDE w:val="0"/>
              <w:autoSpaceDN w:val="0"/>
              <w:rPr>
                <w:rFonts w:ascii="Franklin Gothic Book" w:eastAsia="Batang" w:hAnsi="Franklin Gothic Book"/>
                <w:b/>
                <w:lang w:eastAsia="en-US" w:bidi="he-IL"/>
              </w:rPr>
            </w:pPr>
          </w:p>
        </w:tc>
      </w:tr>
    </w:tbl>
    <w:p w14:paraId="4089F4BF" w14:textId="77777777" w:rsidR="007221E8" w:rsidRDefault="007221E8" w:rsidP="007221E8">
      <w:pPr>
        <w:autoSpaceDE w:val="0"/>
        <w:autoSpaceDN w:val="0"/>
        <w:rPr>
          <w:rFonts w:ascii="Franklin Gothic Book" w:eastAsia="Batang" w:hAnsi="Franklin Gothic Book"/>
          <w:lang w:eastAsia="cs-CZ" w:bidi="he-IL"/>
        </w:rPr>
      </w:pPr>
    </w:p>
    <w:tbl>
      <w:tblPr>
        <w:tblStyle w:val="Mriekatabuky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7221E8" w:rsidRPr="00E860CA" w14:paraId="2138A9A7" w14:textId="77777777" w:rsidTr="000766EE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07E0" w14:textId="77777777" w:rsidR="007221E8" w:rsidRPr="00E860CA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E860CA">
              <w:rPr>
                <w:rFonts w:asciiTheme="minorHAnsi" w:hAnsiTheme="minorHAnsi" w:cs="Tahoma"/>
                <w:sz w:val="22"/>
                <w:szCs w:val="22"/>
              </w:rPr>
              <w:t>V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......................</w:t>
            </w:r>
            <w:r w:rsidRPr="00E860CA">
              <w:rPr>
                <w:rFonts w:asciiTheme="minorHAnsi" w:hAnsiTheme="minorHAnsi" w:cs="Tahoma"/>
                <w:sz w:val="22"/>
                <w:szCs w:val="22"/>
              </w:rPr>
              <w:t>, dňa .................</w:t>
            </w:r>
          </w:p>
          <w:p w14:paraId="2F5DD09A" w14:textId="77777777" w:rsidR="007221E8" w:rsidRPr="00E860CA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D186E93" w14:textId="77777777" w:rsidR="007221E8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D56D3F1" w14:textId="77777777" w:rsidR="007221E8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70DBCE3" w14:textId="77777777" w:rsidR="007221E8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5141F84" w14:textId="77777777" w:rsidR="007221E8" w:rsidRPr="00E860CA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009D6A2" w14:textId="77777777" w:rsidR="007221E8" w:rsidRPr="00E860CA" w:rsidRDefault="007221E8" w:rsidP="000766EE">
            <w:pPr>
              <w:spacing w:line="27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E860CA">
              <w:rPr>
                <w:rFonts w:asciiTheme="minorHAnsi" w:hAnsiTheme="minorHAnsi" w:cs="Tahoma"/>
                <w:sz w:val="22"/>
                <w:szCs w:val="22"/>
              </w:rPr>
              <w:t>_____________________________</w:t>
            </w:r>
          </w:p>
          <w:p w14:paraId="647BC9DC" w14:textId="77777777" w:rsidR="007221E8" w:rsidRPr="007221E8" w:rsidRDefault="007221E8" w:rsidP="000766EE">
            <w:pPr>
              <w:spacing w:line="270" w:lineRule="atLeast"/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r w:rsidRPr="007221E8">
              <w:rPr>
                <w:rFonts w:asciiTheme="minorHAnsi" w:hAnsiTheme="minorHAnsi" w:cs="Tahoma"/>
                <w:color w:val="FF0000"/>
                <w:sz w:val="22"/>
                <w:szCs w:val="22"/>
              </w:rPr>
              <w:t>(Predávajúci)</w:t>
            </w:r>
          </w:p>
          <w:p w14:paraId="7BFBE1EC" w14:textId="77777777" w:rsidR="007221E8" w:rsidRPr="00E860CA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7153F" w14:textId="77777777" w:rsidR="007221E8" w:rsidRPr="00E860CA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E860CA">
              <w:rPr>
                <w:rFonts w:asciiTheme="minorHAnsi" w:hAnsiTheme="minorHAnsi" w:cs="Tahoma"/>
                <w:sz w:val="22"/>
                <w:szCs w:val="22"/>
              </w:rPr>
              <w:t>V </w:t>
            </w:r>
            <w:r>
              <w:rPr>
                <w:rFonts w:asciiTheme="minorHAnsi" w:hAnsiTheme="minorHAnsi" w:cs="Tahoma"/>
                <w:sz w:val="22"/>
                <w:szCs w:val="22"/>
              </w:rPr>
              <w:t>..................</w:t>
            </w:r>
            <w:r w:rsidRPr="00E860CA">
              <w:rPr>
                <w:rFonts w:asciiTheme="minorHAnsi" w:hAnsiTheme="minorHAnsi" w:cs="Tahoma"/>
                <w:sz w:val="22"/>
                <w:szCs w:val="22"/>
              </w:rPr>
              <w:t>, dňa .................</w:t>
            </w:r>
          </w:p>
          <w:p w14:paraId="5596C4C3" w14:textId="77777777" w:rsidR="007221E8" w:rsidRPr="00E860CA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407537F" w14:textId="77777777" w:rsidR="007221E8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81ADCC4" w14:textId="77777777" w:rsidR="007221E8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9943CCC" w14:textId="77777777" w:rsidR="007221E8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6ED1FAD" w14:textId="77777777" w:rsidR="007221E8" w:rsidRPr="00E860CA" w:rsidRDefault="007221E8" w:rsidP="000766EE">
            <w:pPr>
              <w:spacing w:line="27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1E4E0DA" w14:textId="77777777" w:rsidR="007221E8" w:rsidRPr="00E860CA" w:rsidRDefault="007221E8" w:rsidP="000766EE">
            <w:pPr>
              <w:spacing w:line="27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E860CA">
              <w:rPr>
                <w:rFonts w:asciiTheme="minorHAnsi" w:hAnsiTheme="minorHAnsi" w:cs="Tahoma"/>
                <w:sz w:val="22"/>
                <w:szCs w:val="22"/>
              </w:rPr>
              <w:t>_____________________________</w:t>
            </w:r>
          </w:p>
          <w:p w14:paraId="5492DD17" w14:textId="77777777" w:rsidR="007221E8" w:rsidRPr="00E860CA" w:rsidRDefault="007221E8" w:rsidP="007221E8">
            <w:pPr>
              <w:spacing w:line="27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BA6B8E">
              <w:rPr>
                <w:b/>
                <w:sz w:val="22"/>
                <w:szCs w:val="22"/>
              </w:rPr>
              <w:t>Ing. Vladimír Rybárik</w:t>
            </w:r>
          </w:p>
        </w:tc>
      </w:tr>
    </w:tbl>
    <w:p w14:paraId="15D12D88" w14:textId="77777777" w:rsidR="007221E8" w:rsidRDefault="007221E8" w:rsidP="007221E8"/>
    <w:p w14:paraId="14CC8749" w14:textId="77777777" w:rsidR="007221E8" w:rsidRDefault="007221E8" w:rsidP="007221E8"/>
    <w:p w14:paraId="056EBCF0" w14:textId="77777777" w:rsidR="007221E8" w:rsidRDefault="007221E8" w:rsidP="007221E8"/>
    <w:p w14:paraId="0452E642" w14:textId="77777777" w:rsidR="007221E8" w:rsidRDefault="007221E8" w:rsidP="007221E8"/>
    <w:p w14:paraId="7B5825C0" w14:textId="77777777" w:rsidR="007221E8" w:rsidRDefault="007221E8" w:rsidP="007221E8"/>
    <w:p w14:paraId="7FAD244B" w14:textId="77777777" w:rsidR="007221E8" w:rsidRDefault="007221E8" w:rsidP="007221E8">
      <w:pPr>
        <w:spacing w:line="270" w:lineRule="atLeast"/>
        <w:jc w:val="both"/>
        <w:rPr>
          <w:rFonts w:asciiTheme="minorHAnsi" w:hAnsiTheme="minorHAnsi"/>
          <w:sz w:val="22"/>
          <w:szCs w:val="22"/>
        </w:rPr>
      </w:pPr>
    </w:p>
    <w:p w14:paraId="305640AA" w14:textId="77777777" w:rsidR="007221E8" w:rsidRDefault="007221E8" w:rsidP="007221E8">
      <w:pPr>
        <w:spacing w:line="270" w:lineRule="atLeast"/>
        <w:jc w:val="both"/>
        <w:rPr>
          <w:rFonts w:asciiTheme="minorHAnsi" w:hAnsiTheme="minorHAnsi"/>
          <w:sz w:val="22"/>
          <w:szCs w:val="22"/>
        </w:rPr>
      </w:pPr>
    </w:p>
    <w:p w14:paraId="77FB977D" w14:textId="77777777" w:rsidR="007221E8" w:rsidRDefault="007221E8" w:rsidP="007221E8">
      <w:pPr>
        <w:spacing w:line="270" w:lineRule="atLeast"/>
        <w:jc w:val="both"/>
        <w:rPr>
          <w:rFonts w:asciiTheme="minorHAnsi" w:hAnsiTheme="minorHAnsi"/>
          <w:sz w:val="22"/>
          <w:szCs w:val="22"/>
        </w:rPr>
      </w:pPr>
    </w:p>
    <w:p w14:paraId="09EF9F88" w14:textId="77777777" w:rsidR="007221E8" w:rsidRPr="00E860CA" w:rsidRDefault="007221E8" w:rsidP="007221E8">
      <w:pPr>
        <w:spacing w:line="270" w:lineRule="atLeast"/>
        <w:jc w:val="both"/>
        <w:rPr>
          <w:rFonts w:asciiTheme="minorHAnsi" w:hAnsiTheme="minorHAnsi"/>
          <w:sz w:val="22"/>
          <w:szCs w:val="22"/>
        </w:rPr>
      </w:pPr>
    </w:p>
    <w:p w14:paraId="48C7E778" w14:textId="77777777" w:rsidR="00391CB3" w:rsidRPr="0010380E" w:rsidRDefault="00391CB3" w:rsidP="00741D51">
      <w:pPr>
        <w:jc w:val="both"/>
        <w:rPr>
          <w:bCs/>
          <w:sz w:val="22"/>
          <w:szCs w:val="22"/>
        </w:rPr>
      </w:pPr>
    </w:p>
    <w:sectPr w:rsidR="00391CB3" w:rsidRPr="0010380E" w:rsidSect="009064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3FAEF" w14:textId="77777777" w:rsidR="000D3CE1" w:rsidRDefault="000D3CE1" w:rsidP="00C504F4">
      <w:r>
        <w:separator/>
      </w:r>
    </w:p>
  </w:endnote>
  <w:endnote w:type="continuationSeparator" w:id="0">
    <w:p w14:paraId="6BE12184" w14:textId="77777777" w:rsidR="000D3CE1" w:rsidRDefault="000D3CE1" w:rsidP="00C504F4">
      <w:r>
        <w:continuationSeparator/>
      </w:r>
    </w:p>
  </w:endnote>
  <w:endnote w:type="continuationNotice" w:id="1">
    <w:p w14:paraId="58280B2E" w14:textId="77777777" w:rsidR="000D3CE1" w:rsidRDefault="000D3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0625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807AFE0" w14:textId="2B38C66E" w:rsidR="00A51F87" w:rsidRPr="00C504F4" w:rsidRDefault="005A123D">
        <w:pPr>
          <w:pStyle w:val="Pta"/>
          <w:jc w:val="center"/>
          <w:rPr>
            <w:sz w:val="24"/>
            <w:szCs w:val="24"/>
          </w:rPr>
        </w:pPr>
        <w:r w:rsidRPr="00C504F4">
          <w:rPr>
            <w:sz w:val="24"/>
            <w:szCs w:val="24"/>
          </w:rPr>
          <w:fldChar w:fldCharType="begin"/>
        </w:r>
        <w:r w:rsidR="00A51F87" w:rsidRPr="00C504F4">
          <w:rPr>
            <w:sz w:val="24"/>
            <w:szCs w:val="24"/>
          </w:rPr>
          <w:instrText xml:space="preserve"> PAGE   \* MERGEFORMAT </w:instrText>
        </w:r>
        <w:r w:rsidRPr="00C504F4">
          <w:rPr>
            <w:sz w:val="24"/>
            <w:szCs w:val="24"/>
          </w:rPr>
          <w:fldChar w:fldCharType="separate"/>
        </w:r>
        <w:r w:rsidR="00BF44BF">
          <w:rPr>
            <w:noProof/>
            <w:sz w:val="24"/>
            <w:szCs w:val="24"/>
          </w:rPr>
          <w:t>1</w:t>
        </w:r>
        <w:r w:rsidRPr="00C504F4">
          <w:rPr>
            <w:sz w:val="24"/>
            <w:szCs w:val="24"/>
          </w:rPr>
          <w:fldChar w:fldCharType="end"/>
        </w:r>
      </w:p>
    </w:sdtContent>
  </w:sdt>
  <w:p w14:paraId="19F2F094" w14:textId="77777777" w:rsidR="00A51F87" w:rsidRDefault="00A51F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13E45" w14:textId="77777777" w:rsidR="000D3CE1" w:rsidRDefault="000D3CE1" w:rsidP="00C504F4">
      <w:r>
        <w:separator/>
      </w:r>
    </w:p>
  </w:footnote>
  <w:footnote w:type="continuationSeparator" w:id="0">
    <w:p w14:paraId="178924F4" w14:textId="77777777" w:rsidR="000D3CE1" w:rsidRDefault="000D3CE1" w:rsidP="00C504F4">
      <w:r>
        <w:continuationSeparator/>
      </w:r>
    </w:p>
  </w:footnote>
  <w:footnote w:type="continuationNotice" w:id="1">
    <w:p w14:paraId="655865A6" w14:textId="77777777" w:rsidR="000D3CE1" w:rsidRDefault="000D3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78BC6" w14:textId="77777777" w:rsidR="00B75E25" w:rsidRDefault="00B75E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740"/>
    <w:multiLevelType w:val="multilevel"/>
    <w:tmpl w:val="E16EF7C4"/>
    <w:lvl w:ilvl="0">
      <w:start w:val="1"/>
      <w:numFmt w:val="none"/>
      <w:isLgl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lvlText w:val="%2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lowerRoman"/>
      <w:pStyle w:val="Nadpis3"/>
      <w:lvlText w:val="(%4)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1(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1(%6)"/>
      <w:lvlJc w:val="left"/>
      <w:pPr>
        <w:tabs>
          <w:tab w:val="num" w:pos="2781"/>
        </w:tabs>
        <w:ind w:left="2268" w:hanging="56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6E33A7D"/>
    <w:multiLevelType w:val="multilevel"/>
    <w:tmpl w:val="CFBCF7C6"/>
    <w:lvl w:ilvl="0">
      <w:start w:val="12"/>
      <w:numFmt w:val="decimal"/>
      <w:lvlText w:val="%1."/>
      <w:lvlJc w:val="left"/>
      <w:pPr>
        <w:ind w:left="444" w:hanging="444"/>
      </w:pPr>
    </w:lvl>
    <w:lvl w:ilvl="1">
      <w:start w:val="1"/>
      <w:numFmt w:val="decimal"/>
      <w:lvlText w:val="%1.%2."/>
      <w:lvlJc w:val="left"/>
      <w:pPr>
        <w:ind w:left="1721" w:hanging="444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A9325DE"/>
    <w:multiLevelType w:val="hybridMultilevel"/>
    <w:tmpl w:val="C8E0CE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77FB9"/>
    <w:multiLevelType w:val="hybridMultilevel"/>
    <w:tmpl w:val="D12E8A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6A78"/>
    <w:multiLevelType w:val="hybridMultilevel"/>
    <w:tmpl w:val="89FC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054C"/>
    <w:multiLevelType w:val="hybridMultilevel"/>
    <w:tmpl w:val="619878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2633B"/>
    <w:multiLevelType w:val="hybridMultilevel"/>
    <w:tmpl w:val="1ED2A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62E42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733195"/>
    <w:multiLevelType w:val="hybridMultilevel"/>
    <w:tmpl w:val="D45C6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568FE"/>
    <w:multiLevelType w:val="hybridMultilevel"/>
    <w:tmpl w:val="D12E8A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00A87"/>
    <w:multiLevelType w:val="hybridMultilevel"/>
    <w:tmpl w:val="033684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550EC"/>
    <w:multiLevelType w:val="hybridMultilevel"/>
    <w:tmpl w:val="669C04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A7C"/>
    <w:multiLevelType w:val="multilevel"/>
    <w:tmpl w:val="63563C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A05D3E"/>
    <w:multiLevelType w:val="hybridMultilevel"/>
    <w:tmpl w:val="F06611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529B2"/>
    <w:multiLevelType w:val="hybridMultilevel"/>
    <w:tmpl w:val="C7A6A41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DBF7C2C"/>
    <w:multiLevelType w:val="hybridMultilevel"/>
    <w:tmpl w:val="619878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1620F"/>
    <w:multiLevelType w:val="hybridMultilevel"/>
    <w:tmpl w:val="962E0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A149A"/>
    <w:multiLevelType w:val="hybridMultilevel"/>
    <w:tmpl w:val="02AA861E"/>
    <w:lvl w:ilvl="0" w:tplc="99AE2EAC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00E85"/>
    <w:multiLevelType w:val="hybridMultilevel"/>
    <w:tmpl w:val="A2062AF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8B0E36"/>
    <w:multiLevelType w:val="hybridMultilevel"/>
    <w:tmpl w:val="B1DA91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A755E"/>
    <w:multiLevelType w:val="hybridMultilevel"/>
    <w:tmpl w:val="CDA4B6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6"/>
  </w:num>
  <w:num w:numId="5">
    <w:abstractNumId w:val="20"/>
  </w:num>
  <w:num w:numId="6">
    <w:abstractNumId w:val="15"/>
  </w:num>
  <w:num w:numId="7">
    <w:abstractNumId w:val="9"/>
  </w:num>
  <w:num w:numId="8">
    <w:abstractNumId w:val="10"/>
  </w:num>
  <w:num w:numId="9">
    <w:abstractNumId w:val="19"/>
  </w:num>
  <w:num w:numId="10">
    <w:abstractNumId w:val="16"/>
  </w:num>
  <w:num w:numId="11">
    <w:abstractNumId w:val="11"/>
  </w:num>
  <w:num w:numId="12">
    <w:abstractNumId w:val="8"/>
  </w:num>
  <w:num w:numId="13">
    <w:abstractNumId w:val="4"/>
  </w:num>
  <w:num w:numId="14">
    <w:abstractNumId w:val="5"/>
  </w:num>
  <w:num w:numId="15">
    <w:abstractNumId w:val="12"/>
  </w:num>
  <w:num w:numId="16">
    <w:abstractNumId w:val="1"/>
  </w:num>
  <w:num w:numId="17">
    <w:abstractNumId w:val="1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9C"/>
    <w:rsid w:val="00027283"/>
    <w:rsid w:val="000326EC"/>
    <w:rsid w:val="0007187D"/>
    <w:rsid w:val="000A129A"/>
    <w:rsid w:val="000D3CE1"/>
    <w:rsid w:val="0010380E"/>
    <w:rsid w:val="00144DDA"/>
    <w:rsid w:val="00171BA3"/>
    <w:rsid w:val="00191A9C"/>
    <w:rsid w:val="00271266"/>
    <w:rsid w:val="002A7044"/>
    <w:rsid w:val="002B4B00"/>
    <w:rsid w:val="00391CB3"/>
    <w:rsid w:val="003A3ED0"/>
    <w:rsid w:val="003D1E82"/>
    <w:rsid w:val="003E75B9"/>
    <w:rsid w:val="00461E36"/>
    <w:rsid w:val="00472B43"/>
    <w:rsid w:val="004E2443"/>
    <w:rsid w:val="00500FD9"/>
    <w:rsid w:val="00553851"/>
    <w:rsid w:val="0056560A"/>
    <w:rsid w:val="00566EC3"/>
    <w:rsid w:val="005A123D"/>
    <w:rsid w:val="0062389F"/>
    <w:rsid w:val="0066120D"/>
    <w:rsid w:val="00710B5C"/>
    <w:rsid w:val="007221E8"/>
    <w:rsid w:val="0073497C"/>
    <w:rsid w:val="00741D51"/>
    <w:rsid w:val="00762797"/>
    <w:rsid w:val="007B798B"/>
    <w:rsid w:val="007D45DE"/>
    <w:rsid w:val="007F06D7"/>
    <w:rsid w:val="0085149A"/>
    <w:rsid w:val="008B40E1"/>
    <w:rsid w:val="0090253F"/>
    <w:rsid w:val="0090648E"/>
    <w:rsid w:val="0095566F"/>
    <w:rsid w:val="00A1463C"/>
    <w:rsid w:val="00A2711E"/>
    <w:rsid w:val="00A51F87"/>
    <w:rsid w:val="00A64484"/>
    <w:rsid w:val="00AB3917"/>
    <w:rsid w:val="00AE4E11"/>
    <w:rsid w:val="00B63F9C"/>
    <w:rsid w:val="00B741D3"/>
    <w:rsid w:val="00B75E25"/>
    <w:rsid w:val="00BA6B8E"/>
    <w:rsid w:val="00BF44BF"/>
    <w:rsid w:val="00C16497"/>
    <w:rsid w:val="00C16749"/>
    <w:rsid w:val="00C32B21"/>
    <w:rsid w:val="00C504F4"/>
    <w:rsid w:val="00C774D0"/>
    <w:rsid w:val="00CB6DE0"/>
    <w:rsid w:val="00CD5AC6"/>
    <w:rsid w:val="00CE18DF"/>
    <w:rsid w:val="00D74F8B"/>
    <w:rsid w:val="00DA4BD1"/>
    <w:rsid w:val="00E044BD"/>
    <w:rsid w:val="00E31110"/>
    <w:rsid w:val="00E81B59"/>
    <w:rsid w:val="00EB49C5"/>
    <w:rsid w:val="00EC4023"/>
    <w:rsid w:val="00EE7DB5"/>
    <w:rsid w:val="00EF126B"/>
    <w:rsid w:val="00F81D91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257B"/>
  <w15:docId w15:val="{FAC70A6C-EC46-4D43-91B1-86FC7D22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91CB3"/>
    <w:pPr>
      <w:numPr>
        <w:ilvl w:val="1"/>
        <w:numId w:val="2"/>
      </w:numPr>
      <w:spacing w:before="20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link w:val="Nadpis3Char"/>
    <w:uiPriority w:val="99"/>
    <w:qFormat/>
    <w:rsid w:val="00391CB3"/>
    <w:pPr>
      <w:numPr>
        <w:ilvl w:val="3"/>
        <w:numId w:val="2"/>
      </w:numPr>
      <w:spacing w:after="240"/>
      <w:jc w:val="both"/>
      <w:outlineLvl w:val="2"/>
    </w:pPr>
    <w:rPr>
      <w:rFonts w:ascii="Arial" w:hAnsi="Arial" w:cs="Arial"/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91A9C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191A9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504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4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504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4F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391CB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391CB3"/>
    <w:rPr>
      <w:rFonts w:ascii="Arial" w:eastAsia="Times New Roman" w:hAnsi="Arial" w:cs="Arial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06D7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6D7"/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EC4023"/>
    <w:pPr>
      <w:ind w:left="720"/>
      <w:contextualSpacing/>
    </w:pPr>
  </w:style>
  <w:style w:type="paragraph" w:customStyle="1" w:styleId="default">
    <w:name w:val="default"/>
    <w:basedOn w:val="Normlny"/>
    <w:rsid w:val="007221E8"/>
    <w:pPr>
      <w:spacing w:before="100" w:beforeAutospacing="1" w:after="100" w:afterAutospacing="1"/>
    </w:pPr>
    <w:rPr>
      <w:sz w:val="24"/>
      <w:szCs w:val="24"/>
    </w:rPr>
  </w:style>
  <w:style w:type="table" w:styleId="Mriekatabuky">
    <w:name w:val="Table Grid"/>
    <w:basedOn w:val="Normlnatabuka"/>
    <w:uiPriority w:val="59"/>
    <w:rsid w:val="007221E8"/>
    <w:pPr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5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9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1749</Words>
  <Characters>9971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2</cp:revision>
  <cp:lastPrinted>2016-08-22T10:45:00Z</cp:lastPrinted>
  <dcterms:created xsi:type="dcterms:W3CDTF">2020-06-26T13:46:00Z</dcterms:created>
  <dcterms:modified xsi:type="dcterms:W3CDTF">2020-06-26T13:46:00Z</dcterms:modified>
</cp:coreProperties>
</file>